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6AFA1E8E"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w:t>
      </w:r>
      <w:r w:rsidR="00B561B5">
        <w:rPr>
          <w:rFonts w:ascii="Arial" w:eastAsia="Malgun Gothic" w:hAnsi="Arial" w:cs="Arial"/>
          <w:b/>
          <w:bCs/>
          <w:lang w:eastAsia="en-US"/>
        </w:rPr>
        <w:t>1</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w:t>
      </w:r>
      <w:r w:rsidR="00C53814">
        <w:rPr>
          <w:rFonts w:ascii="Arial" w:eastAsia="ＭＳ 明朝" w:hAnsi="Arial" w:cs="Arial"/>
          <w:b/>
          <w:bCs/>
        </w:rPr>
        <w:t>11998</w:t>
      </w:r>
    </w:p>
    <w:p w14:paraId="13CF321B" w14:textId="1F2D4B05" w:rsidR="00B8583E" w:rsidRDefault="00B561B5" w:rsidP="00B8583E">
      <w:pPr>
        <w:tabs>
          <w:tab w:val="center" w:pos="4536"/>
          <w:tab w:val="right" w:pos="9072"/>
        </w:tabs>
        <w:spacing w:line="276" w:lineRule="auto"/>
        <w:rPr>
          <w:rFonts w:ascii="Arial" w:eastAsia="Malgun Gothic" w:hAnsi="Arial" w:cs="Arial"/>
          <w:b/>
          <w:bCs/>
          <w:lang w:val="en-US" w:eastAsia="en-US"/>
        </w:rPr>
      </w:pPr>
      <w:r w:rsidRPr="007A3071">
        <w:rPr>
          <w:rFonts w:ascii="Arial" w:eastAsia="Malgun Gothic" w:hAnsi="Arial" w:cs="Arial"/>
          <w:b/>
          <w:bCs/>
          <w:lang w:val="en-US" w:eastAsia="en-US"/>
        </w:rPr>
        <w:t>Toulouse, France</w:t>
      </w:r>
      <w:r w:rsidRPr="00525806">
        <w:rPr>
          <w:rFonts w:ascii="Arial" w:eastAsia="Malgun Gothic" w:hAnsi="Arial" w:cs="Arial"/>
          <w:b/>
          <w:bCs/>
          <w:lang w:val="en-US" w:eastAsia="en-US"/>
        </w:rPr>
        <w:t xml:space="preserve">, </w:t>
      </w:r>
      <w:r>
        <w:rPr>
          <w:rFonts w:ascii="Arial" w:eastAsia="Malgun Gothic" w:hAnsi="Arial" w:cs="Arial"/>
          <w:b/>
          <w:bCs/>
          <w:lang w:val="en-US" w:eastAsia="en-US"/>
        </w:rPr>
        <w:t>November</w:t>
      </w:r>
      <w:r w:rsidRPr="00525806">
        <w:rPr>
          <w:rFonts w:ascii="Arial" w:eastAsia="Malgun Gothic" w:hAnsi="Arial" w:cs="Arial"/>
          <w:b/>
          <w:bCs/>
          <w:lang w:val="en-US" w:eastAsia="en-US"/>
        </w:rPr>
        <w:t xml:space="preserve"> </w:t>
      </w:r>
      <w:r>
        <w:rPr>
          <w:rFonts w:ascii="Arial" w:eastAsia="Malgun Gothic" w:hAnsi="Arial" w:cs="Arial"/>
          <w:b/>
          <w:bCs/>
          <w:lang w:val="en-US" w:eastAsia="en-US"/>
        </w:rPr>
        <w:t>14th</w:t>
      </w:r>
      <w:r w:rsidRPr="00525806">
        <w:rPr>
          <w:rFonts w:ascii="Arial" w:eastAsia="Malgun Gothic" w:hAnsi="Arial" w:cs="Arial"/>
          <w:b/>
          <w:bCs/>
          <w:lang w:val="en-US" w:eastAsia="en-US"/>
        </w:rPr>
        <w:t xml:space="preserve"> – </w:t>
      </w:r>
      <w:r>
        <w:rPr>
          <w:rFonts w:ascii="Arial" w:eastAsia="Malgun Gothic" w:hAnsi="Arial" w:cs="Arial"/>
          <w:b/>
          <w:bCs/>
          <w:lang w:val="en-US" w:eastAsia="en-US"/>
        </w:rPr>
        <w:t>18</w:t>
      </w:r>
      <w:r w:rsidRPr="00525806">
        <w:rPr>
          <w:rFonts w:ascii="Arial" w:eastAsia="Malgun Gothic" w:hAnsi="Arial" w:cs="Arial"/>
          <w:b/>
          <w:bCs/>
          <w:lang w:val="en-US" w:eastAsia="en-US"/>
        </w:rPr>
        <w:t>th,</w:t>
      </w:r>
      <w:r w:rsidR="000042F9" w:rsidRPr="00525806">
        <w:rPr>
          <w:rFonts w:ascii="Arial" w:eastAsia="Malgun Gothic" w:hAnsi="Arial" w:cs="Arial"/>
          <w:b/>
          <w:bCs/>
          <w:lang w:val="en-US" w:eastAsia="en-US"/>
        </w:rPr>
        <w:t xml:space="preserve"> 2022</w:t>
      </w:r>
    </w:p>
    <w:p w14:paraId="12626E7E" w14:textId="77777777" w:rsidR="000042F9" w:rsidRPr="00672CBF" w:rsidRDefault="000042F9" w:rsidP="00B8583E">
      <w:pPr>
        <w:tabs>
          <w:tab w:val="center" w:pos="4536"/>
          <w:tab w:val="right" w:pos="9072"/>
        </w:tabs>
        <w:spacing w:line="276" w:lineRule="auto"/>
        <w:rPr>
          <w:rFonts w:ascii="Arial" w:eastAsia="Malgun Gothic" w:hAnsi="Arial" w:cs="Arial"/>
          <w:b/>
          <w:bCs/>
          <w:szCs w:val="24"/>
          <w:lang w:eastAsia="en-US"/>
        </w:rPr>
      </w:pPr>
    </w:p>
    <w:p w14:paraId="0EC1EEE8" w14:textId="51430C0C"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3E03">
        <w:rPr>
          <w:rFonts w:ascii="Arial" w:eastAsia="Malgun Gothic" w:hAnsi="Arial"/>
          <w:lang w:val="en-US" w:eastAsia="ko-KR"/>
        </w:rPr>
        <w:t>9</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7777777"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Discussion on m</w:t>
      </w:r>
      <w:r w:rsidRPr="00A44DB7">
        <w:rPr>
          <w:rFonts w:ascii="Arial" w:eastAsia="Malgun Gothic" w:hAnsi="Arial"/>
          <w:lang w:val="en-US" w:eastAsia="en-US"/>
        </w:rPr>
        <w:t>ulti-c</w:t>
      </w:r>
      <w:r>
        <w:rPr>
          <w:rFonts w:ascii="Arial" w:eastAsia="Malgun Gothic" w:hAnsi="Arial"/>
          <w:lang w:val="en-US" w:eastAsia="en-US"/>
        </w:rPr>
        <w:t>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4A88B4D4" w:rsidR="00B8583E" w:rsidRDefault="00B8583E" w:rsidP="00B8583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 was approved and it was revised at the RAN#9</w:t>
      </w:r>
      <w:r w:rsidR="00B22496">
        <w:rPr>
          <w:rFonts w:eastAsia="ＭＳ 明朝"/>
          <w:sz w:val="22"/>
          <w:szCs w:val="22"/>
          <w:lang w:val="en-US"/>
        </w:rPr>
        <w:t>6</w:t>
      </w:r>
      <w:r>
        <w:rPr>
          <w:rFonts w:eastAsia="ＭＳ 明朝"/>
          <w:sz w:val="22"/>
          <w:szCs w:val="22"/>
          <w:lang w:val="en-US"/>
        </w:rPr>
        <w:t xml:space="preserve"> </w:t>
      </w:r>
      <w:r w:rsidR="00AB41FA">
        <w:rPr>
          <w:rFonts w:eastAsia="ＭＳ 明朝"/>
          <w:sz w:val="22"/>
          <w:szCs w:val="22"/>
          <w:lang w:val="en-US"/>
        </w:rPr>
        <w:t xml:space="preserve">and RAN#97-e </w:t>
      </w:r>
      <w:r>
        <w:rPr>
          <w:rFonts w:eastAsia="ＭＳ 明朝"/>
          <w:sz w:val="22"/>
          <w:szCs w:val="22"/>
          <w:lang w:val="en-US"/>
        </w:rPr>
        <w:t>meeting</w:t>
      </w:r>
      <w:r w:rsidR="00AB41FA">
        <w:rPr>
          <w:rFonts w:eastAsia="ＭＳ 明朝"/>
          <w:sz w:val="22"/>
          <w:szCs w:val="22"/>
          <w:lang w:val="en-US"/>
        </w:rPr>
        <w:t>s</w:t>
      </w:r>
      <w:r>
        <w:rPr>
          <w:rFonts w:eastAsia="ＭＳ 明朝"/>
          <w:sz w:val="22"/>
          <w:szCs w:val="22"/>
          <w:lang w:val="en-US"/>
        </w:rPr>
        <w:t xml:space="preserve"> [1]. The objectives of the core part WI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065781AF" w14:textId="77777777" w:rsidR="00B8583E" w:rsidRPr="00A62D44" w:rsidRDefault="00B8583E" w:rsidP="006229FB">
            <w:pPr>
              <w:rPr>
                <w:rFonts w:eastAsia="游明朝"/>
                <w:i/>
                <w:iCs/>
                <w:sz w:val="20"/>
                <w:lang w:eastAsia="en-GB"/>
              </w:rPr>
            </w:pPr>
            <w:r w:rsidRPr="00A62D44">
              <w:rPr>
                <w:rFonts w:eastAsia="游明朝"/>
                <w:i/>
                <w:iCs/>
                <w:sz w:val="20"/>
                <w:lang w:eastAsia="en-GB"/>
              </w:rPr>
              <w:t xml:space="preserve">1. Specify a solution for multi-cell PUSCH/PDSCH scheduling </w:t>
            </w:r>
            <w:bookmarkStart w:id="2" w:name="_Hlk101907526"/>
            <w:r w:rsidRPr="00A62D44">
              <w:rPr>
                <w:rFonts w:eastAsia="游明朝"/>
                <w:i/>
                <w:iCs/>
                <w:sz w:val="20"/>
                <w:lang w:eastAsia="en-GB"/>
              </w:rPr>
              <w:t>(one PDSCH/PUSCH per cell</w:t>
            </w:r>
            <w:bookmarkEnd w:id="2"/>
            <w:r w:rsidRPr="00A62D44">
              <w:rPr>
                <w:rFonts w:eastAsia="游明朝"/>
                <w:i/>
                <w:iCs/>
                <w:sz w:val="20"/>
                <w:lang w:eastAsia="en-GB"/>
              </w:rPr>
              <w:t>) with a single DCI [RAN1]</w:t>
            </w:r>
          </w:p>
          <w:p w14:paraId="6616D536"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14FE732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intra-band and inter-band CA operation</w:t>
            </w:r>
          </w:p>
          <w:p w14:paraId="00936BCB"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FR1 and FR2</w:t>
            </w:r>
          </w:p>
          <w:p w14:paraId="329B041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FF7D84A" w14:textId="77777777" w:rsidR="00B8583E" w:rsidRPr="00A62D44" w:rsidRDefault="00B8583E" w:rsidP="006229FB">
            <w:pPr>
              <w:rPr>
                <w:rFonts w:eastAsia="游明朝"/>
                <w:i/>
                <w:iCs/>
                <w:sz w:val="20"/>
              </w:rPr>
            </w:pPr>
            <w:r w:rsidRPr="00A62D44">
              <w:rPr>
                <w:rFonts w:eastAsia="游明朝" w:hint="eastAsia"/>
                <w:i/>
                <w:iCs/>
                <w:sz w:val="20"/>
              </w:rPr>
              <w:t>2</w:t>
            </w:r>
            <w:r w:rsidRPr="00A62D44">
              <w:rPr>
                <w:rFonts w:eastAsia="游明朝"/>
                <w:i/>
                <w:iCs/>
                <w:sz w:val="20"/>
              </w:rPr>
              <w:t>. Study and if necessary specify following enhancements for multi-carrier UL operation [RAN1, RAN2, RAN4]</w:t>
            </w:r>
          </w:p>
          <w:p w14:paraId="62318B99"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1C566CB"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2D05370A"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3C1D4470"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49D7534E" w14:textId="637E83E3" w:rsidR="00B8583E"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0796766E" w14:textId="3AAF0A5D" w:rsidR="00AB41FA" w:rsidRPr="00AB41FA" w:rsidRDefault="00AB41FA" w:rsidP="00AB41FA">
            <w:pPr>
              <w:pStyle w:val="afc"/>
              <w:numPr>
                <w:ilvl w:val="1"/>
                <w:numId w:val="7"/>
              </w:numPr>
              <w:ind w:leftChars="0"/>
              <w:rPr>
                <w:rFonts w:eastAsia="游明朝"/>
                <w:i/>
                <w:iCs/>
                <w:sz w:val="20"/>
                <w:lang w:eastAsia="en-GB"/>
              </w:rPr>
            </w:pPr>
            <w:r w:rsidRPr="00AB41FA">
              <w:rPr>
                <w:rFonts w:eastAsia="游明朝"/>
                <w:i/>
                <w:iCs/>
                <w:sz w:val="20"/>
                <w:lang w:eastAsia="en-GB"/>
              </w:rPr>
              <w:t>Note: The number of TAGs is limited to up to 2.</w:t>
            </w:r>
          </w:p>
          <w:p w14:paraId="64A3B046" w14:textId="77777777" w:rsidR="00B8583E" w:rsidRPr="00C911A8" w:rsidRDefault="00B8583E">
            <w:pPr>
              <w:pStyle w:val="afc"/>
              <w:numPr>
                <w:ilvl w:val="1"/>
                <w:numId w:val="7"/>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76AE5E92"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1A6EEB85" w14:textId="77777777" w:rsidR="00B8583E" w:rsidRPr="00A62D44" w:rsidRDefault="00B8583E">
            <w:pPr>
              <w:numPr>
                <w:ilvl w:val="1"/>
                <w:numId w:val="7"/>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AD9D6E1" w14:textId="77777777" w:rsidR="00B8583E" w:rsidRDefault="00B8583E" w:rsidP="00B8583E">
      <w:pPr>
        <w:rPr>
          <w:b/>
        </w:rPr>
      </w:pPr>
    </w:p>
    <w:p w14:paraId="22154EAE" w14:textId="77777777"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In this contribution, we discuss on the objective 1, i.e., multi-cell PUSCH/PDSCH scheduling with a single DCI.</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079EBB15" w14:textId="24232697" w:rsidR="00E77DB5" w:rsidRDefault="00B8583E">
      <w:pPr>
        <w:pStyle w:val="1"/>
        <w:numPr>
          <w:ilvl w:val="0"/>
          <w:numId w:val="5"/>
        </w:numPr>
        <w:spacing w:before="180" w:after="120"/>
        <w:rPr>
          <w:rFonts w:eastAsia="ＭＳ 明朝"/>
          <w:b/>
          <w:bCs/>
          <w:szCs w:val="24"/>
          <w:lang w:val="en-US"/>
        </w:rPr>
      </w:pPr>
      <w:r>
        <w:rPr>
          <w:rFonts w:eastAsia="ＭＳ 明朝"/>
          <w:b/>
          <w:bCs/>
          <w:szCs w:val="24"/>
          <w:lang w:val="en-US"/>
        </w:rPr>
        <w:lastRenderedPageBreak/>
        <w:t>Discussion</w:t>
      </w:r>
    </w:p>
    <w:p w14:paraId="738C374F" w14:textId="2708646A" w:rsidR="007256C7" w:rsidRDefault="004C0D68" w:rsidP="007256C7">
      <w:pPr>
        <w:rPr>
          <w:sz w:val="22"/>
          <w:szCs w:val="18"/>
          <w:lang w:val="en-US"/>
        </w:rPr>
      </w:pPr>
      <w:r>
        <w:rPr>
          <w:sz w:val="22"/>
          <w:szCs w:val="18"/>
          <w:lang w:val="en-US"/>
        </w:rPr>
        <w:t xml:space="preserve">Based on the following agreement </w:t>
      </w:r>
      <w:r w:rsidR="008C2FC0">
        <w:rPr>
          <w:sz w:val="22"/>
          <w:szCs w:val="18"/>
          <w:lang w:val="en-US"/>
        </w:rPr>
        <w:t xml:space="preserve">made </w:t>
      </w:r>
      <w:r>
        <w:rPr>
          <w:sz w:val="22"/>
          <w:szCs w:val="18"/>
          <w:lang w:val="en-US"/>
        </w:rPr>
        <w:t>a</w:t>
      </w:r>
      <w:r w:rsidR="007256C7">
        <w:rPr>
          <w:sz w:val="22"/>
          <w:szCs w:val="18"/>
          <w:lang w:val="en-US"/>
        </w:rPr>
        <w:t>t the RAN1#109-e meeting,</w:t>
      </w:r>
      <w:r>
        <w:rPr>
          <w:sz w:val="22"/>
          <w:szCs w:val="18"/>
          <w:lang w:val="en-US"/>
        </w:rPr>
        <w:t xml:space="preserve"> </w:t>
      </w:r>
      <w:r w:rsidR="00A11C6D">
        <w:rPr>
          <w:sz w:val="22"/>
          <w:szCs w:val="18"/>
          <w:lang w:val="en-US"/>
        </w:rPr>
        <w:t xml:space="preserve">DCI which schedules </w:t>
      </w:r>
      <w:r w:rsidRPr="007256C7">
        <w:rPr>
          <w:sz w:val="21"/>
          <w:szCs w:val="16"/>
          <w:lang w:eastAsia="zh-CN"/>
        </w:rPr>
        <w:t>multiple PUSCHs</w:t>
      </w:r>
      <w:r w:rsidR="00A11C6D">
        <w:rPr>
          <w:sz w:val="21"/>
          <w:szCs w:val="16"/>
          <w:lang w:eastAsia="zh-CN"/>
        </w:rPr>
        <w:t>/PDSCHs</w:t>
      </w:r>
      <w:r w:rsidRPr="007256C7">
        <w:rPr>
          <w:sz w:val="21"/>
          <w:szCs w:val="16"/>
          <w:lang w:eastAsia="zh-CN"/>
        </w:rPr>
        <w:t xml:space="preserve"> on multiple cells</w:t>
      </w:r>
      <w:r>
        <w:rPr>
          <w:sz w:val="21"/>
          <w:szCs w:val="16"/>
          <w:lang w:eastAsia="zh-CN"/>
        </w:rPr>
        <w:t xml:space="preserve"> </w:t>
      </w:r>
      <w:r w:rsidR="008C2FC0">
        <w:rPr>
          <w:sz w:val="21"/>
          <w:szCs w:val="16"/>
          <w:lang w:eastAsia="zh-CN"/>
        </w:rPr>
        <w:t>is</w:t>
      </w:r>
      <w:r>
        <w:rPr>
          <w:sz w:val="21"/>
          <w:szCs w:val="16"/>
          <w:lang w:eastAsia="zh-CN"/>
        </w:rPr>
        <w:t xml:space="preserve"> described as DCI format 0_X</w:t>
      </w:r>
      <w:r w:rsidR="00A11C6D">
        <w:rPr>
          <w:sz w:val="21"/>
          <w:szCs w:val="16"/>
          <w:lang w:eastAsia="zh-CN"/>
        </w:rPr>
        <w:t>/</w:t>
      </w:r>
      <w:r>
        <w:rPr>
          <w:sz w:val="21"/>
          <w:szCs w:val="16"/>
          <w:lang w:eastAsia="zh-CN"/>
        </w:rPr>
        <w:t>DCI format 1_X respectively in this contribution</w:t>
      </w:r>
      <w:r w:rsidR="00241B9D">
        <w:rPr>
          <w:sz w:val="22"/>
          <w:szCs w:val="18"/>
          <w:lang w:val="en-US"/>
        </w:rPr>
        <w:t>.</w:t>
      </w:r>
    </w:p>
    <w:p w14:paraId="03FEC95F" w14:textId="77777777" w:rsidR="004C0D68" w:rsidRPr="004C0D68" w:rsidRDefault="004C0D68" w:rsidP="007256C7">
      <w:pPr>
        <w:rPr>
          <w:sz w:val="22"/>
          <w:szCs w:val="18"/>
          <w:lang w:val="en-US"/>
        </w:rPr>
      </w:pPr>
    </w:p>
    <w:tbl>
      <w:tblPr>
        <w:tblStyle w:val="afa"/>
        <w:tblW w:w="0" w:type="auto"/>
        <w:tblLook w:val="04A0" w:firstRow="1" w:lastRow="0" w:firstColumn="1" w:lastColumn="0" w:noHBand="0" w:noVBand="1"/>
      </w:tblPr>
      <w:tblGrid>
        <w:gridCol w:w="9962"/>
      </w:tblGrid>
      <w:tr w:rsidR="007256C7" w14:paraId="493A85AD" w14:textId="77777777" w:rsidTr="007256C7">
        <w:tc>
          <w:tcPr>
            <w:tcW w:w="9962" w:type="dxa"/>
          </w:tcPr>
          <w:p w14:paraId="54A87F7B" w14:textId="77777777" w:rsidR="007256C7" w:rsidRPr="007256C7" w:rsidRDefault="007256C7" w:rsidP="007256C7">
            <w:pPr>
              <w:rPr>
                <w:b/>
                <w:bCs/>
                <w:sz w:val="21"/>
                <w:szCs w:val="16"/>
                <w:highlight w:val="green"/>
                <w:lang w:eastAsia="zh-CN"/>
              </w:rPr>
            </w:pPr>
            <w:r w:rsidRPr="007256C7">
              <w:rPr>
                <w:b/>
                <w:bCs/>
                <w:sz w:val="21"/>
                <w:szCs w:val="16"/>
                <w:highlight w:val="green"/>
                <w:lang w:eastAsia="zh-CN"/>
              </w:rPr>
              <w:t>Agreement</w:t>
            </w:r>
          </w:p>
          <w:p w14:paraId="5F2F788F" w14:textId="77777777" w:rsidR="007256C7" w:rsidRPr="007256C7" w:rsidRDefault="007256C7" w:rsidP="007256C7">
            <w:pPr>
              <w:rPr>
                <w:sz w:val="21"/>
                <w:szCs w:val="16"/>
                <w:lang w:eastAsia="zh-CN"/>
              </w:rPr>
            </w:pPr>
            <w:r w:rsidRPr="007256C7">
              <w:rPr>
                <w:sz w:val="21"/>
                <w:szCs w:val="16"/>
                <w:lang w:eastAsia="zh-CN"/>
              </w:rPr>
              <w:t>Agree the following terminologies ONLY for convenience of discussion:</w:t>
            </w:r>
          </w:p>
          <w:p w14:paraId="3B30EED9" w14:textId="77777777" w:rsidR="007256C7" w:rsidRPr="007256C7" w:rsidRDefault="007256C7">
            <w:pPr>
              <w:numPr>
                <w:ilvl w:val="0"/>
                <w:numId w:val="9"/>
              </w:numPr>
              <w:overflowPunct/>
              <w:autoSpaceDE/>
              <w:autoSpaceDN/>
              <w:adjustRightInd/>
              <w:spacing w:after="0"/>
              <w:textAlignment w:val="auto"/>
              <w:rPr>
                <w:sz w:val="21"/>
                <w:szCs w:val="16"/>
                <w:lang w:eastAsia="zh-CN"/>
              </w:rPr>
            </w:pPr>
            <w:r w:rsidRPr="007256C7">
              <w:rPr>
                <w:sz w:val="21"/>
                <w:szCs w:val="16"/>
                <w:lang w:eastAsia="zh-CN"/>
              </w:rPr>
              <w:t>DCI format 0_X is used for scheduling multiple PUSCHs on multiple cells with one PUSCH per cell</w:t>
            </w:r>
          </w:p>
          <w:p w14:paraId="5F47E00F" w14:textId="77777777" w:rsidR="007256C7" w:rsidRPr="007256C7" w:rsidRDefault="007256C7">
            <w:pPr>
              <w:numPr>
                <w:ilvl w:val="0"/>
                <w:numId w:val="9"/>
              </w:numPr>
              <w:overflowPunct/>
              <w:autoSpaceDE/>
              <w:autoSpaceDN/>
              <w:adjustRightInd/>
              <w:spacing w:after="0"/>
              <w:textAlignment w:val="auto"/>
              <w:rPr>
                <w:sz w:val="21"/>
                <w:szCs w:val="16"/>
                <w:lang w:eastAsia="zh-CN"/>
              </w:rPr>
            </w:pPr>
            <w:r w:rsidRPr="007256C7">
              <w:rPr>
                <w:sz w:val="21"/>
                <w:szCs w:val="16"/>
                <w:lang w:eastAsia="zh-CN"/>
              </w:rPr>
              <w:t>DCI format 1_X is used for scheduling multiple PDSCHs on multiple cells with one PDSCH per cell.</w:t>
            </w:r>
          </w:p>
          <w:p w14:paraId="67C69B23" w14:textId="1F69A87F" w:rsidR="007256C7" w:rsidRPr="007256C7" w:rsidRDefault="007256C7" w:rsidP="007256C7">
            <w:pPr>
              <w:rPr>
                <w:rFonts w:eastAsia="SimSun"/>
                <w:lang w:eastAsia="zh-CN"/>
              </w:rPr>
            </w:pPr>
            <w:r w:rsidRPr="007256C7">
              <w:rPr>
                <w:sz w:val="21"/>
                <w:szCs w:val="16"/>
                <w:lang w:eastAsia="zh-CN"/>
              </w:rPr>
              <w:t>The above does not imply introducing new DCI format(s) at this point.</w:t>
            </w:r>
          </w:p>
        </w:tc>
      </w:tr>
    </w:tbl>
    <w:p w14:paraId="09D06FC2" w14:textId="77777777" w:rsidR="007256C7" w:rsidRDefault="007256C7" w:rsidP="007256C7">
      <w:pPr>
        <w:rPr>
          <w:sz w:val="22"/>
          <w:szCs w:val="18"/>
          <w:lang w:val="en-US"/>
        </w:rPr>
      </w:pPr>
    </w:p>
    <w:p w14:paraId="14B165BE" w14:textId="77777777" w:rsidR="00404F36" w:rsidRPr="00E569B5" w:rsidRDefault="00404F36" w:rsidP="00D341FB">
      <w:pPr>
        <w:spacing w:afterLines="50" w:after="120"/>
        <w:jc w:val="both"/>
        <w:rPr>
          <w:rFonts w:eastAsia="ＭＳ 明朝"/>
          <w:sz w:val="22"/>
          <w:szCs w:val="22"/>
        </w:rPr>
      </w:pPr>
    </w:p>
    <w:p w14:paraId="3C36EC94" w14:textId="1B4BF93A" w:rsidR="00575824" w:rsidRDefault="00B561B5">
      <w:pPr>
        <w:pStyle w:val="2"/>
        <w:numPr>
          <w:ilvl w:val="1"/>
          <w:numId w:val="5"/>
        </w:numPr>
        <w:rPr>
          <w:b/>
          <w:bCs/>
        </w:rPr>
      </w:pPr>
      <w:r>
        <w:rPr>
          <w:b/>
          <w:bCs/>
        </w:rPr>
        <w:t>The framework of multi-carrier scheduling</w:t>
      </w:r>
    </w:p>
    <w:p w14:paraId="241208FC" w14:textId="080107E2" w:rsidR="00B561B5" w:rsidRDefault="00B561B5" w:rsidP="00B561B5">
      <w:pPr>
        <w:spacing w:afterLines="50" w:after="120"/>
        <w:rPr>
          <w:sz w:val="22"/>
          <w:szCs w:val="22"/>
          <w:lang w:val="en-US"/>
        </w:rPr>
      </w:pPr>
      <w:r>
        <w:rPr>
          <w:sz w:val="22"/>
          <w:szCs w:val="22"/>
          <w:lang w:val="en-US"/>
        </w:rPr>
        <w:t>At the RAN1#110bis-e meeting, the followings were agreed</w:t>
      </w:r>
      <w:r w:rsidR="00241B9D">
        <w:rPr>
          <w:sz w:val="22"/>
          <w:szCs w:val="22"/>
          <w:lang w:val="en-US"/>
        </w:rPr>
        <w:t>.</w:t>
      </w:r>
    </w:p>
    <w:tbl>
      <w:tblPr>
        <w:tblStyle w:val="afa"/>
        <w:tblW w:w="0" w:type="auto"/>
        <w:tblLook w:val="04A0" w:firstRow="1" w:lastRow="0" w:firstColumn="1" w:lastColumn="0" w:noHBand="0" w:noVBand="1"/>
      </w:tblPr>
      <w:tblGrid>
        <w:gridCol w:w="9962"/>
      </w:tblGrid>
      <w:tr w:rsidR="00B561B5" w14:paraId="6A16FC57" w14:textId="77777777" w:rsidTr="00964C4E">
        <w:tc>
          <w:tcPr>
            <w:tcW w:w="9962" w:type="dxa"/>
          </w:tcPr>
          <w:p w14:paraId="3C211313" w14:textId="77777777" w:rsidR="00B561B5" w:rsidRPr="00B561B5" w:rsidRDefault="00B561B5" w:rsidP="00B561B5">
            <w:pPr>
              <w:rPr>
                <w:rFonts w:cs="Times"/>
                <w:b/>
                <w:bCs/>
                <w:sz w:val="21"/>
                <w:szCs w:val="16"/>
                <w:highlight w:val="darkYellow"/>
                <w:lang w:eastAsia="x-none"/>
              </w:rPr>
            </w:pPr>
            <w:r w:rsidRPr="00B561B5">
              <w:rPr>
                <w:rFonts w:cs="Times"/>
                <w:b/>
                <w:bCs/>
                <w:sz w:val="21"/>
                <w:szCs w:val="16"/>
                <w:highlight w:val="darkYellow"/>
                <w:lang w:eastAsia="x-none"/>
              </w:rPr>
              <w:t>Working Assumption</w:t>
            </w:r>
          </w:p>
          <w:p w14:paraId="5BE5819D" w14:textId="77777777" w:rsidR="00B561B5" w:rsidRPr="00B561B5" w:rsidRDefault="00B561B5" w:rsidP="00B561B5">
            <w:pPr>
              <w:snapToGrid w:val="0"/>
              <w:rPr>
                <w:color w:val="000000"/>
                <w:sz w:val="21"/>
                <w:szCs w:val="16"/>
              </w:rPr>
            </w:pPr>
            <w:r w:rsidRPr="00B561B5">
              <w:rPr>
                <w:sz w:val="21"/>
                <w:szCs w:val="16"/>
              </w:rPr>
              <w:t>For a set of cells which is configured for multi-cell scheduling</w:t>
            </w:r>
            <w:r w:rsidRPr="00B561B5">
              <w:rPr>
                <w:color w:val="000000"/>
                <w:sz w:val="21"/>
                <w:szCs w:val="16"/>
              </w:rPr>
              <w:t xml:space="preserve">, </w:t>
            </w:r>
          </w:p>
          <w:p w14:paraId="0EAA4957" w14:textId="77777777" w:rsidR="00B561B5" w:rsidRPr="00B561B5" w:rsidRDefault="00B561B5" w:rsidP="00B561B5">
            <w:pPr>
              <w:numPr>
                <w:ilvl w:val="0"/>
                <w:numId w:val="11"/>
              </w:numPr>
              <w:adjustRightInd/>
              <w:snapToGrid w:val="0"/>
              <w:spacing w:after="0"/>
              <w:jc w:val="both"/>
              <w:rPr>
                <w:sz w:val="21"/>
                <w:szCs w:val="16"/>
              </w:rPr>
            </w:pPr>
            <w:r w:rsidRPr="00B561B5">
              <w:rPr>
                <w:sz w:val="21"/>
                <w:szCs w:val="16"/>
              </w:rPr>
              <w:t>Existing DCI size budget is maintained on each cell of the set of cells.</w:t>
            </w:r>
          </w:p>
          <w:p w14:paraId="35CC5843" w14:textId="77777777" w:rsidR="00B561B5" w:rsidRPr="00B561B5" w:rsidRDefault="00B561B5" w:rsidP="00B561B5">
            <w:pPr>
              <w:numPr>
                <w:ilvl w:val="0"/>
                <w:numId w:val="11"/>
              </w:numPr>
              <w:adjustRightInd/>
              <w:snapToGrid w:val="0"/>
              <w:spacing w:after="0"/>
              <w:jc w:val="both"/>
              <w:rPr>
                <w:color w:val="000000"/>
                <w:sz w:val="21"/>
                <w:szCs w:val="16"/>
              </w:rPr>
            </w:pPr>
            <w:r w:rsidRPr="00B561B5">
              <w:rPr>
                <w:color w:val="000000"/>
                <w:sz w:val="21"/>
                <w:szCs w:val="16"/>
              </w:rPr>
              <w:t>DCI size of DCI format 0_X/1_X is counted on one cell among the set of cells.</w:t>
            </w:r>
          </w:p>
          <w:p w14:paraId="7B62CB04" w14:textId="77777777" w:rsidR="00B561B5" w:rsidRPr="00B561B5" w:rsidRDefault="00B561B5" w:rsidP="00B561B5">
            <w:pPr>
              <w:numPr>
                <w:ilvl w:val="1"/>
                <w:numId w:val="11"/>
              </w:numPr>
              <w:adjustRightInd/>
              <w:snapToGrid w:val="0"/>
              <w:spacing w:after="0"/>
              <w:jc w:val="both"/>
              <w:rPr>
                <w:color w:val="000000"/>
                <w:sz w:val="21"/>
                <w:szCs w:val="16"/>
              </w:rPr>
            </w:pPr>
            <w:r w:rsidRPr="00B561B5">
              <w:rPr>
                <w:color w:val="000000"/>
                <w:sz w:val="21"/>
                <w:szCs w:val="16"/>
              </w:rPr>
              <w:t>FFS which cell DCI size of the DCI format 0_X/1_X is counted on.</w:t>
            </w:r>
          </w:p>
          <w:p w14:paraId="18136000" w14:textId="77777777" w:rsidR="00B561B5" w:rsidRPr="00B561B5" w:rsidRDefault="00B561B5" w:rsidP="00B561B5">
            <w:pPr>
              <w:numPr>
                <w:ilvl w:val="0"/>
                <w:numId w:val="11"/>
              </w:numPr>
              <w:adjustRightInd/>
              <w:snapToGrid w:val="0"/>
              <w:spacing w:after="0"/>
              <w:jc w:val="both"/>
              <w:rPr>
                <w:color w:val="000000"/>
                <w:sz w:val="21"/>
                <w:szCs w:val="16"/>
              </w:rPr>
            </w:pPr>
            <w:r w:rsidRPr="00B561B5">
              <w:rPr>
                <w:color w:val="000000"/>
                <w:sz w:val="21"/>
                <w:szCs w:val="16"/>
              </w:rPr>
              <w:t>BD/CCE of DCI format 0_X/1_X is counted on one cell among the set of cells.</w:t>
            </w:r>
          </w:p>
          <w:p w14:paraId="3A56AA1B" w14:textId="77777777" w:rsidR="00B561B5" w:rsidRPr="00B561B5" w:rsidRDefault="00B561B5" w:rsidP="00B561B5">
            <w:pPr>
              <w:numPr>
                <w:ilvl w:val="1"/>
                <w:numId w:val="11"/>
              </w:numPr>
              <w:adjustRightInd/>
              <w:snapToGrid w:val="0"/>
              <w:spacing w:after="0"/>
              <w:jc w:val="both"/>
              <w:rPr>
                <w:color w:val="000000"/>
                <w:sz w:val="21"/>
                <w:szCs w:val="16"/>
              </w:rPr>
            </w:pPr>
            <w:r w:rsidRPr="00B561B5">
              <w:rPr>
                <w:color w:val="000000"/>
                <w:sz w:val="21"/>
                <w:szCs w:val="16"/>
              </w:rPr>
              <w:t>FFS which cell BD/CCE of the DCI format 0_X/1_X is counted on.</w:t>
            </w:r>
          </w:p>
          <w:p w14:paraId="29C899F0" w14:textId="77777777" w:rsidR="00B561B5" w:rsidRPr="00B561B5" w:rsidRDefault="00B561B5" w:rsidP="00B561B5">
            <w:pPr>
              <w:numPr>
                <w:ilvl w:val="0"/>
                <w:numId w:val="11"/>
              </w:numPr>
              <w:adjustRightInd/>
              <w:snapToGrid w:val="0"/>
              <w:spacing w:after="0"/>
              <w:jc w:val="both"/>
              <w:rPr>
                <w:color w:val="000000"/>
                <w:sz w:val="21"/>
                <w:szCs w:val="16"/>
              </w:rPr>
            </w:pPr>
            <w:r w:rsidRPr="00B561B5">
              <w:rPr>
                <w:color w:val="000000"/>
                <w:sz w:val="21"/>
                <w:szCs w:val="16"/>
              </w:rPr>
              <w:t>Search space of DCI format 0_X/1_X is configured on one cell of the set of cells and associated with the search space of the scheduling cell with the same search space ID.</w:t>
            </w:r>
          </w:p>
          <w:p w14:paraId="0FC654A5" w14:textId="77777777" w:rsidR="00B561B5" w:rsidRPr="00B561B5" w:rsidRDefault="00B561B5" w:rsidP="00B561B5">
            <w:pPr>
              <w:numPr>
                <w:ilvl w:val="1"/>
                <w:numId w:val="11"/>
              </w:numPr>
              <w:adjustRightInd/>
              <w:snapToGrid w:val="0"/>
              <w:spacing w:after="0"/>
              <w:jc w:val="both"/>
              <w:rPr>
                <w:color w:val="000000"/>
                <w:sz w:val="21"/>
                <w:szCs w:val="16"/>
              </w:rPr>
            </w:pPr>
            <w:r w:rsidRPr="00B561B5">
              <w:rPr>
                <w:color w:val="000000"/>
                <w:sz w:val="21"/>
                <w:szCs w:val="16"/>
              </w:rPr>
              <w:t>FFS which cell the SS of the DCI format 0_X/1_X is configured on.</w:t>
            </w:r>
          </w:p>
          <w:p w14:paraId="46AA0A38" w14:textId="77777777" w:rsidR="00B561B5" w:rsidRPr="00B561B5" w:rsidRDefault="00B561B5" w:rsidP="00B561B5">
            <w:pPr>
              <w:numPr>
                <w:ilvl w:val="0"/>
                <w:numId w:val="11"/>
              </w:numPr>
              <w:adjustRightInd/>
              <w:snapToGrid w:val="0"/>
              <w:spacing w:after="0"/>
              <w:jc w:val="both"/>
              <w:rPr>
                <w:color w:val="000000"/>
                <w:sz w:val="21"/>
                <w:szCs w:val="16"/>
              </w:rPr>
            </w:pPr>
            <w:r w:rsidRPr="00B561B5">
              <w:rPr>
                <w:color w:val="000000"/>
                <w:sz w:val="21"/>
                <w:szCs w:val="16"/>
              </w:rPr>
              <w:t>FFS: How to address Rel-17 BD/CCE limit for any given cell (operating the feature under Rel-17 BD/CCE limit)</w:t>
            </w:r>
          </w:p>
          <w:p w14:paraId="1D9A1B96" w14:textId="0456DCBD" w:rsidR="00B561B5" w:rsidRDefault="00B561B5" w:rsidP="00B561B5">
            <w:pPr>
              <w:rPr>
                <w:b/>
                <w:bCs/>
                <w:sz w:val="22"/>
                <w:szCs w:val="18"/>
                <w:highlight w:val="green"/>
                <w:lang w:eastAsia="x-none"/>
              </w:rPr>
            </w:pPr>
            <w:r w:rsidRPr="00B561B5">
              <w:rPr>
                <w:rFonts w:eastAsia="ＭＳ 明朝" w:hint="eastAsia"/>
                <w:bCs/>
                <w:color w:val="000000"/>
                <w:sz w:val="21"/>
                <w:szCs w:val="16"/>
              </w:rPr>
              <w:t>N</w:t>
            </w:r>
            <w:r w:rsidRPr="00B561B5">
              <w:rPr>
                <w:rFonts w:eastAsia="ＭＳ 明朝"/>
                <w:bCs/>
                <w:color w:val="000000"/>
                <w:sz w:val="21"/>
                <w:szCs w:val="16"/>
              </w:rPr>
              <w:t xml:space="preserve">ote: This does not mean a UE is required to support number of BDs/CCEs beyond the Rel-17 limits (i.e., </w:t>
            </w:r>
            <m:oMath>
              <m:sSubSup>
                <m:sSubSupPr>
                  <m:ctrlPr>
                    <w:rPr>
                      <w:rFonts w:ascii="Cambria Math" w:hAnsi="Cambria Math"/>
                      <w:color w:val="000000"/>
                      <w:sz w:val="21"/>
                      <w:szCs w:val="16"/>
                    </w:rPr>
                  </m:ctrlPr>
                </m:sSubSupPr>
                <m:e>
                  <m:r>
                    <w:rPr>
                      <w:rFonts w:ascii="Cambria Math" w:hAnsi="Cambria Math"/>
                      <w:color w:val="000000"/>
                      <w:sz w:val="21"/>
                      <w:szCs w:val="16"/>
                    </w:rPr>
                    <m:t>M</m:t>
                  </m:r>
                </m:e>
                <m:sub>
                  <m:r>
                    <m:rPr>
                      <m:sty m:val="p"/>
                    </m:rPr>
                    <w:rPr>
                      <w:rFonts w:ascii="Cambria Math" w:hAnsi="Cambria Math"/>
                      <w:color w:val="000000"/>
                      <w:sz w:val="21"/>
                      <w:szCs w:val="16"/>
                    </w:rPr>
                    <m:t>PDCCH</m:t>
                  </m:r>
                </m:sub>
                <m:sup>
                  <m:r>
                    <m:rPr>
                      <m:sty m:val="p"/>
                    </m:rPr>
                    <w:rPr>
                      <w:rFonts w:ascii="Cambria Math" w:hAnsi="Cambria Math"/>
                      <w:color w:val="000000"/>
                      <w:sz w:val="21"/>
                      <w:szCs w:val="16"/>
                    </w:rPr>
                    <m:t>max,slot,</m:t>
                  </m:r>
                  <m:r>
                    <w:rPr>
                      <w:rFonts w:ascii="Cambria Math" w:hAnsi="Cambria Math"/>
                      <w:color w:val="000000"/>
                      <w:sz w:val="21"/>
                      <w:szCs w:val="16"/>
                    </w:rPr>
                    <m:t>μ</m:t>
                  </m:r>
                </m:sup>
              </m:sSubSup>
              <m:r>
                <m:rPr>
                  <m:sty m:val="p"/>
                </m:rPr>
                <w:rPr>
                  <w:rFonts w:ascii="Cambria Math" w:hAnsi="Cambria Math"/>
                  <w:color w:val="000000"/>
                  <w:sz w:val="21"/>
                  <w:szCs w:val="16"/>
                </w:rPr>
                <m:t xml:space="preserve">, </m:t>
              </m:r>
              <m:sSubSup>
                <m:sSubSupPr>
                  <m:ctrlPr>
                    <w:rPr>
                      <w:rFonts w:ascii="Cambria Math" w:hAnsi="Cambria Math"/>
                      <w:color w:val="000000"/>
                      <w:sz w:val="21"/>
                      <w:szCs w:val="16"/>
                    </w:rPr>
                  </m:ctrlPr>
                </m:sSubSupPr>
                <m:e>
                  <m:r>
                    <w:rPr>
                      <w:rFonts w:ascii="Cambria Math" w:hAnsi="Cambria Math"/>
                      <w:color w:val="000000"/>
                      <w:sz w:val="21"/>
                      <w:szCs w:val="16"/>
                    </w:rPr>
                    <m:t>C</m:t>
                  </m:r>
                </m:e>
                <m:sub>
                  <m:r>
                    <m:rPr>
                      <m:sty m:val="p"/>
                    </m:rPr>
                    <w:rPr>
                      <w:rFonts w:ascii="Cambria Math" w:hAnsi="Cambria Math"/>
                      <w:color w:val="000000"/>
                      <w:sz w:val="21"/>
                      <w:szCs w:val="16"/>
                    </w:rPr>
                    <m:t>PDCCH</m:t>
                  </m:r>
                </m:sub>
                <m:sup>
                  <m:r>
                    <m:rPr>
                      <m:sty m:val="p"/>
                    </m:rPr>
                    <w:rPr>
                      <w:rFonts w:ascii="Cambria Math" w:hAnsi="Cambria Math"/>
                      <w:color w:val="000000"/>
                      <w:sz w:val="21"/>
                      <w:szCs w:val="16"/>
                    </w:rPr>
                    <m:t>max,slot,</m:t>
                  </m:r>
                  <m:r>
                    <w:rPr>
                      <w:rFonts w:ascii="Cambria Math" w:hAnsi="Cambria Math"/>
                      <w:color w:val="000000"/>
                      <w:sz w:val="21"/>
                      <w:szCs w:val="16"/>
                    </w:rPr>
                    <m:t>μ</m:t>
                  </m:r>
                </m:sup>
              </m:sSubSup>
              <m:r>
                <m:rPr>
                  <m:sty m:val="p"/>
                </m:rPr>
                <w:rPr>
                  <w:rFonts w:ascii="Cambria Math" w:hAnsi="Cambria Math"/>
                  <w:color w:val="000000"/>
                  <w:sz w:val="21"/>
                  <w:szCs w:val="16"/>
                </w:rPr>
                <m:t xml:space="preserve">, </m:t>
              </m:r>
              <m:sSubSup>
                <m:sSubSupPr>
                  <m:ctrlPr>
                    <w:rPr>
                      <w:rFonts w:ascii="Cambria Math" w:hAnsi="Cambria Math"/>
                      <w:i/>
                      <w:iCs/>
                      <w:color w:val="000000"/>
                      <w:sz w:val="21"/>
                      <w:szCs w:val="16"/>
                    </w:rPr>
                  </m:ctrlPr>
                </m:sSubSupPr>
                <m:e>
                  <m:r>
                    <w:rPr>
                      <w:rFonts w:ascii="Cambria Math" w:hAnsi="Cambria Math"/>
                      <w:color w:val="000000"/>
                      <w:sz w:val="21"/>
                      <w:szCs w:val="16"/>
                    </w:rPr>
                    <m:t>M</m:t>
                  </m:r>
                </m:e>
                <m:sub>
                  <m:r>
                    <m:rPr>
                      <m:nor/>
                    </m:rPr>
                    <w:rPr>
                      <w:color w:val="000000"/>
                      <w:sz w:val="21"/>
                      <w:szCs w:val="16"/>
                    </w:rPr>
                    <m:t>PDCCH</m:t>
                  </m:r>
                  <m:ctrlPr>
                    <w:rPr>
                      <w:rFonts w:ascii="Cambria Math" w:hAnsi="Cambria Math"/>
                      <w:color w:val="000000"/>
                      <w:sz w:val="21"/>
                      <w:szCs w:val="16"/>
                    </w:rPr>
                  </m:ctrlPr>
                </m:sub>
                <m:sup>
                  <w:proofErr w:type="spellStart"/>
                  <m:r>
                    <m:rPr>
                      <m:nor/>
                    </m:rPr>
                    <w:rPr>
                      <w:color w:val="000000"/>
                      <w:sz w:val="21"/>
                      <w:szCs w:val="16"/>
                    </w:rPr>
                    <m:t>total,slot</m:t>
                  </m:r>
                  <w:proofErr w:type="spellEnd"/>
                  <m:r>
                    <m:rPr>
                      <m:nor/>
                    </m:rPr>
                    <w:rPr>
                      <w:color w:val="000000"/>
                      <w:sz w:val="21"/>
                      <w:szCs w:val="16"/>
                    </w:rPr>
                    <m:t>,</m:t>
                  </m:r>
                  <m:r>
                    <w:rPr>
                      <w:rFonts w:ascii="Cambria Math" w:hAnsi="Cambria Math"/>
                      <w:color w:val="000000"/>
                      <w:sz w:val="21"/>
                      <w:szCs w:val="16"/>
                    </w:rPr>
                    <m:t>μ</m:t>
                  </m:r>
                  <m:ctrlPr>
                    <w:rPr>
                      <w:rFonts w:ascii="Cambria Math" w:hAnsi="Cambria Math"/>
                      <w:color w:val="000000"/>
                      <w:sz w:val="21"/>
                      <w:szCs w:val="16"/>
                    </w:rPr>
                  </m:ctrlPr>
                </m:sup>
              </m:sSubSup>
            </m:oMath>
            <w:r w:rsidRPr="00B561B5">
              <w:rPr>
                <w:color w:val="000000"/>
                <w:sz w:val="21"/>
                <w:szCs w:val="16"/>
                <w:lang w:eastAsia="en-US"/>
              </w:rPr>
              <w:t xml:space="preserve"> and </w:t>
            </w:r>
            <m:oMath>
              <m:sSubSup>
                <m:sSubSupPr>
                  <m:ctrlPr>
                    <w:rPr>
                      <w:rFonts w:ascii="Cambria Math" w:hAnsi="Cambria Math"/>
                      <w:i/>
                      <w:iCs/>
                      <w:color w:val="000000"/>
                      <w:sz w:val="21"/>
                      <w:szCs w:val="16"/>
                    </w:rPr>
                  </m:ctrlPr>
                </m:sSubSupPr>
                <m:e>
                  <m:r>
                    <w:rPr>
                      <w:rFonts w:ascii="Cambria Math" w:hAnsi="Cambria Math"/>
                      <w:color w:val="000000"/>
                      <w:sz w:val="21"/>
                      <w:szCs w:val="16"/>
                    </w:rPr>
                    <m:t>C</m:t>
                  </m:r>
                </m:e>
                <m:sub>
                  <m:r>
                    <m:rPr>
                      <m:nor/>
                    </m:rPr>
                    <w:rPr>
                      <w:color w:val="000000"/>
                      <w:sz w:val="21"/>
                      <w:szCs w:val="16"/>
                    </w:rPr>
                    <m:t>PDCCH</m:t>
                  </m:r>
                  <m:ctrlPr>
                    <w:rPr>
                      <w:rFonts w:ascii="Cambria Math" w:hAnsi="Cambria Math"/>
                      <w:color w:val="000000"/>
                      <w:sz w:val="21"/>
                      <w:szCs w:val="16"/>
                    </w:rPr>
                  </m:ctrlPr>
                </m:sub>
                <m:sup>
                  <w:proofErr w:type="spellStart"/>
                  <m:r>
                    <m:rPr>
                      <m:nor/>
                    </m:rPr>
                    <w:rPr>
                      <w:color w:val="000000"/>
                      <w:sz w:val="21"/>
                      <w:szCs w:val="16"/>
                    </w:rPr>
                    <m:t>total,slot</m:t>
                  </m:r>
                  <w:proofErr w:type="spellEnd"/>
                  <m:r>
                    <m:rPr>
                      <m:nor/>
                    </m:rPr>
                    <w:rPr>
                      <w:color w:val="000000"/>
                      <w:sz w:val="21"/>
                      <w:szCs w:val="16"/>
                    </w:rPr>
                    <m:t>,</m:t>
                  </m:r>
                  <m:r>
                    <w:rPr>
                      <w:rFonts w:ascii="Cambria Math" w:hAnsi="Cambria Math"/>
                      <w:color w:val="000000"/>
                      <w:sz w:val="21"/>
                      <w:szCs w:val="16"/>
                    </w:rPr>
                    <m:t>μ</m:t>
                  </m:r>
                  <m:ctrlPr>
                    <w:rPr>
                      <w:rFonts w:ascii="Cambria Math" w:hAnsi="Cambria Math"/>
                      <w:color w:val="000000"/>
                      <w:sz w:val="21"/>
                      <w:szCs w:val="16"/>
                    </w:rPr>
                  </m:ctrlPr>
                </m:sup>
              </m:sSubSup>
            </m:oMath>
            <w:r w:rsidRPr="00B561B5">
              <w:rPr>
                <w:rFonts w:eastAsia="ＭＳ 明朝" w:hint="eastAsia"/>
                <w:color w:val="000000"/>
                <w:sz w:val="21"/>
                <w:szCs w:val="16"/>
              </w:rPr>
              <w:t>)</w:t>
            </w:r>
            <w:r w:rsidRPr="00B561B5">
              <w:rPr>
                <w:rFonts w:eastAsia="ＭＳ 明朝"/>
                <w:color w:val="000000"/>
                <w:sz w:val="21"/>
                <w:szCs w:val="16"/>
              </w:rPr>
              <w:t xml:space="preserve"> for PDCCH candidates for each scheduled cell.</w:t>
            </w:r>
          </w:p>
          <w:p w14:paraId="3EF73DCE" w14:textId="77777777" w:rsidR="00B561B5" w:rsidRDefault="00B561B5" w:rsidP="00964C4E">
            <w:pPr>
              <w:rPr>
                <w:b/>
                <w:bCs/>
                <w:sz w:val="22"/>
                <w:szCs w:val="18"/>
                <w:highlight w:val="green"/>
                <w:lang w:eastAsia="x-none"/>
              </w:rPr>
            </w:pPr>
          </w:p>
          <w:p w14:paraId="62EF6517" w14:textId="135F02B3" w:rsidR="00B561B5" w:rsidRPr="00B561B5" w:rsidRDefault="00B561B5" w:rsidP="00964C4E">
            <w:pPr>
              <w:rPr>
                <w:b/>
                <w:bCs/>
                <w:sz w:val="22"/>
                <w:szCs w:val="18"/>
                <w:highlight w:val="green"/>
                <w:lang w:eastAsia="x-none"/>
              </w:rPr>
            </w:pPr>
            <w:r w:rsidRPr="00B561B5">
              <w:rPr>
                <w:b/>
                <w:bCs/>
                <w:sz w:val="22"/>
                <w:szCs w:val="18"/>
                <w:highlight w:val="green"/>
                <w:lang w:eastAsia="x-none"/>
              </w:rPr>
              <w:t>Agreement</w:t>
            </w:r>
          </w:p>
          <w:p w14:paraId="15061061" w14:textId="77777777" w:rsidR="00B561B5" w:rsidRPr="00B561B5" w:rsidRDefault="00B561B5" w:rsidP="00964C4E">
            <w:pPr>
              <w:rPr>
                <w:rFonts w:eastAsia="KaiTi"/>
                <w:sz w:val="22"/>
                <w:szCs w:val="18"/>
                <w:lang w:eastAsia="zh-CN"/>
              </w:rPr>
            </w:pPr>
            <w:r w:rsidRPr="00B561B5">
              <w:rPr>
                <w:sz w:val="22"/>
                <w:szCs w:val="18"/>
                <w:lang w:eastAsia="en-US"/>
              </w:rPr>
              <w:t>Confirm the following working assumption reached in RAN1#110 meeting</w:t>
            </w:r>
            <w:r w:rsidRPr="00B561B5">
              <w:rPr>
                <w:rFonts w:eastAsia="KaiTi"/>
                <w:sz w:val="22"/>
                <w:szCs w:val="18"/>
                <w:lang w:eastAsia="zh-CN"/>
              </w:rPr>
              <w:t>.</w:t>
            </w:r>
          </w:p>
          <w:p w14:paraId="24AF17BB" w14:textId="77777777" w:rsidR="00B561B5" w:rsidRPr="00B561B5" w:rsidRDefault="00B561B5" w:rsidP="00964C4E">
            <w:pPr>
              <w:rPr>
                <w:b/>
                <w:bCs/>
                <w:sz w:val="22"/>
                <w:szCs w:val="18"/>
                <w:highlight w:val="darkYellow"/>
                <w:lang w:eastAsia="zh-CN"/>
              </w:rPr>
            </w:pPr>
            <w:r w:rsidRPr="00B561B5">
              <w:rPr>
                <w:b/>
                <w:bCs/>
                <w:sz w:val="22"/>
                <w:szCs w:val="18"/>
                <w:highlight w:val="darkYellow"/>
                <w:lang w:eastAsia="zh-CN"/>
              </w:rPr>
              <w:t>Working Assumption</w:t>
            </w:r>
          </w:p>
          <w:p w14:paraId="6C2E2724" w14:textId="77777777" w:rsidR="00B561B5" w:rsidRPr="00B561B5" w:rsidRDefault="00B561B5" w:rsidP="00964C4E">
            <w:pPr>
              <w:pStyle w:val="afc"/>
              <w:numPr>
                <w:ilvl w:val="0"/>
                <w:numId w:val="10"/>
              </w:numPr>
              <w:kinsoku w:val="0"/>
              <w:spacing w:after="0"/>
              <w:ind w:leftChars="0"/>
              <w:rPr>
                <w:rFonts w:eastAsia="KaiTi"/>
                <w:sz w:val="22"/>
                <w:szCs w:val="18"/>
                <w:lang w:eastAsia="zh-CN"/>
              </w:rPr>
            </w:pPr>
            <w:r w:rsidRPr="00B561B5">
              <w:rPr>
                <w:sz w:val="22"/>
                <w:szCs w:val="18"/>
                <w:lang w:eastAsia="en-US"/>
              </w:rPr>
              <w:t>The maximum number of co-scheduled cells by a DCI format 1_X in Rel-18 is 4</w:t>
            </w:r>
            <w:r w:rsidRPr="00B561B5">
              <w:rPr>
                <w:rFonts w:eastAsia="KaiTi"/>
                <w:sz w:val="22"/>
                <w:szCs w:val="18"/>
                <w:lang w:eastAsia="zh-CN"/>
              </w:rPr>
              <w:t>.</w:t>
            </w:r>
          </w:p>
          <w:p w14:paraId="41A0717C" w14:textId="77777777" w:rsidR="00B561B5" w:rsidRPr="00B561B5" w:rsidRDefault="00B561B5" w:rsidP="00964C4E">
            <w:pPr>
              <w:pStyle w:val="afc"/>
              <w:numPr>
                <w:ilvl w:val="0"/>
                <w:numId w:val="10"/>
              </w:numPr>
              <w:kinsoku w:val="0"/>
              <w:spacing w:after="0"/>
              <w:ind w:leftChars="0"/>
              <w:rPr>
                <w:rFonts w:eastAsia="KaiTi"/>
                <w:sz w:val="22"/>
                <w:szCs w:val="18"/>
                <w:lang w:eastAsia="zh-CN"/>
              </w:rPr>
            </w:pPr>
            <w:r w:rsidRPr="00B561B5">
              <w:rPr>
                <w:sz w:val="22"/>
                <w:szCs w:val="18"/>
                <w:lang w:eastAsia="en-US"/>
              </w:rPr>
              <w:t>The maximum number of co-scheduled cells by a DCI format 0_X in Rel-18 is 4</w:t>
            </w:r>
            <w:r w:rsidRPr="00B561B5">
              <w:rPr>
                <w:rFonts w:eastAsia="KaiTi"/>
                <w:sz w:val="22"/>
                <w:szCs w:val="18"/>
                <w:lang w:eastAsia="zh-CN"/>
              </w:rPr>
              <w:t>.</w:t>
            </w:r>
          </w:p>
          <w:p w14:paraId="432E80FB" w14:textId="1C4FF964" w:rsidR="00B561B5" w:rsidRPr="00B561B5" w:rsidRDefault="00B561B5" w:rsidP="00B561B5">
            <w:pPr>
              <w:pStyle w:val="afc"/>
              <w:numPr>
                <w:ilvl w:val="0"/>
                <w:numId w:val="10"/>
              </w:numPr>
              <w:kinsoku w:val="0"/>
              <w:spacing w:after="0"/>
              <w:ind w:leftChars="0"/>
              <w:rPr>
                <w:lang w:eastAsia="en-US"/>
              </w:rPr>
            </w:pPr>
            <w:r w:rsidRPr="00B561B5">
              <w:rPr>
                <w:sz w:val="22"/>
                <w:szCs w:val="18"/>
                <w:lang w:eastAsia="en-US"/>
              </w:rPr>
              <w:t>FFS: The maximum number of configurable cells for co-scheduling</w:t>
            </w:r>
          </w:p>
        </w:tc>
      </w:tr>
    </w:tbl>
    <w:p w14:paraId="73550143" w14:textId="77777777" w:rsidR="00B561B5" w:rsidRPr="00B561B5" w:rsidRDefault="00B561B5" w:rsidP="00B561B5">
      <w:pPr>
        <w:spacing w:afterLines="50" w:after="120"/>
        <w:rPr>
          <w:sz w:val="22"/>
          <w:szCs w:val="22"/>
          <w:lang w:val="en-US"/>
        </w:rPr>
      </w:pPr>
    </w:p>
    <w:p w14:paraId="721AAAB3" w14:textId="2A0E5A1C" w:rsidR="00B561B5" w:rsidRDefault="00B561B5" w:rsidP="00B561B5">
      <w:pPr>
        <w:spacing w:afterLines="50" w:after="120"/>
        <w:rPr>
          <w:sz w:val="22"/>
          <w:szCs w:val="22"/>
          <w:lang w:val="en-US"/>
        </w:rPr>
      </w:pPr>
      <w:r>
        <w:rPr>
          <w:sz w:val="22"/>
          <w:szCs w:val="22"/>
          <w:lang w:val="en-US"/>
        </w:rPr>
        <w:t xml:space="preserve">Based on </w:t>
      </w:r>
      <w:r w:rsidR="00241B9D">
        <w:rPr>
          <w:sz w:val="22"/>
          <w:szCs w:val="22"/>
          <w:lang w:val="en-US"/>
        </w:rPr>
        <w:t>above</w:t>
      </w:r>
      <w:r>
        <w:rPr>
          <w:sz w:val="22"/>
          <w:szCs w:val="22"/>
          <w:lang w:val="en-US"/>
        </w:rPr>
        <w:t xml:space="preserve"> and the discussion at the previous meeting, we provide our </w:t>
      </w:r>
      <w:r w:rsidR="00241B9D">
        <w:rPr>
          <w:sz w:val="22"/>
          <w:szCs w:val="22"/>
          <w:lang w:val="en-US"/>
        </w:rPr>
        <w:t xml:space="preserve">understanding </w:t>
      </w:r>
      <w:r>
        <w:rPr>
          <w:sz w:val="22"/>
          <w:szCs w:val="22"/>
          <w:lang w:val="en-US"/>
        </w:rPr>
        <w:t>on the “set of cells” framework below.</w:t>
      </w:r>
    </w:p>
    <w:p w14:paraId="7694DE07" w14:textId="4EB3EAF9" w:rsidR="00B561B5" w:rsidRDefault="00B561B5" w:rsidP="00B561B5">
      <w:pPr>
        <w:pStyle w:val="afc"/>
        <w:numPr>
          <w:ilvl w:val="0"/>
          <w:numId w:val="29"/>
        </w:numPr>
        <w:spacing w:afterLines="50" w:after="120"/>
        <w:ind w:leftChars="0"/>
        <w:rPr>
          <w:sz w:val="22"/>
          <w:szCs w:val="22"/>
          <w:lang w:val="en-US"/>
        </w:rPr>
      </w:pPr>
      <w:r>
        <w:rPr>
          <w:sz w:val="22"/>
          <w:szCs w:val="22"/>
          <w:lang w:val="en-US"/>
        </w:rPr>
        <w:t>A set of cells</w:t>
      </w:r>
      <w:r w:rsidR="00670BE2">
        <w:rPr>
          <w:sz w:val="22"/>
          <w:szCs w:val="22"/>
          <w:lang w:val="en-US"/>
        </w:rPr>
        <w:t xml:space="preserve"> includes</w:t>
      </w:r>
      <w:r>
        <w:rPr>
          <w:sz w:val="22"/>
          <w:szCs w:val="22"/>
          <w:lang w:val="en-US"/>
        </w:rPr>
        <w:t xml:space="preserve"> the possible cells co-</w:t>
      </w:r>
      <w:r w:rsidR="00241B9D">
        <w:rPr>
          <w:sz w:val="22"/>
          <w:szCs w:val="22"/>
          <w:lang w:val="en-US"/>
        </w:rPr>
        <w:t xml:space="preserve">scheduled </w:t>
      </w:r>
      <w:r>
        <w:rPr>
          <w:sz w:val="22"/>
          <w:szCs w:val="22"/>
          <w:lang w:val="en-US"/>
        </w:rPr>
        <w:t xml:space="preserve">by </w:t>
      </w:r>
      <w:r w:rsidR="00241B9D">
        <w:rPr>
          <w:sz w:val="22"/>
          <w:szCs w:val="22"/>
          <w:lang w:val="en-US"/>
        </w:rPr>
        <w:t>single</w:t>
      </w:r>
      <w:r>
        <w:rPr>
          <w:sz w:val="22"/>
          <w:szCs w:val="22"/>
          <w:lang w:val="en-US"/>
        </w:rPr>
        <w:t xml:space="preserve"> DCI format 0_X/1_X.</w:t>
      </w:r>
    </w:p>
    <w:p w14:paraId="5005FFD5" w14:textId="0865B860" w:rsidR="00B561B5" w:rsidRDefault="00B561B5" w:rsidP="00B561B5">
      <w:pPr>
        <w:pStyle w:val="afc"/>
        <w:numPr>
          <w:ilvl w:val="0"/>
          <w:numId w:val="29"/>
        </w:numPr>
        <w:spacing w:afterLines="50" w:after="120"/>
        <w:ind w:leftChars="0"/>
        <w:rPr>
          <w:sz w:val="22"/>
          <w:szCs w:val="22"/>
          <w:lang w:val="en-US"/>
        </w:rPr>
      </w:pPr>
      <w:r>
        <w:rPr>
          <w:sz w:val="22"/>
          <w:szCs w:val="22"/>
          <w:lang w:val="en-US"/>
        </w:rPr>
        <w:t xml:space="preserve">A set of cells is configured via RRC </w:t>
      </w:r>
      <w:r w:rsidR="00DB459A">
        <w:rPr>
          <w:sz w:val="22"/>
          <w:szCs w:val="22"/>
          <w:lang w:val="en-US"/>
        </w:rPr>
        <w:t>table</w:t>
      </w:r>
      <w:r>
        <w:rPr>
          <w:sz w:val="22"/>
          <w:szCs w:val="22"/>
          <w:lang w:val="en-US"/>
        </w:rPr>
        <w:t>.</w:t>
      </w:r>
    </w:p>
    <w:p w14:paraId="1E4E55F0" w14:textId="459E7BE9" w:rsidR="00B561B5" w:rsidRDefault="00DB459A" w:rsidP="00B561B5">
      <w:pPr>
        <w:pStyle w:val="afc"/>
        <w:numPr>
          <w:ilvl w:val="1"/>
          <w:numId w:val="29"/>
        </w:numPr>
        <w:spacing w:afterLines="50" w:after="120"/>
        <w:ind w:leftChars="0"/>
        <w:rPr>
          <w:sz w:val="22"/>
          <w:szCs w:val="22"/>
          <w:lang w:val="en-US"/>
        </w:rPr>
      </w:pPr>
      <w:r>
        <w:rPr>
          <w:sz w:val="22"/>
          <w:szCs w:val="22"/>
          <w:lang w:val="en-US"/>
        </w:rPr>
        <w:t>Each row of the table represents the combination of actually scheduled cell(s).</w:t>
      </w:r>
    </w:p>
    <w:p w14:paraId="108C5B5E" w14:textId="24989A11" w:rsidR="00DB459A" w:rsidRDefault="00670BE2" w:rsidP="00B561B5">
      <w:pPr>
        <w:pStyle w:val="afc"/>
        <w:numPr>
          <w:ilvl w:val="1"/>
          <w:numId w:val="29"/>
        </w:numPr>
        <w:spacing w:afterLines="50" w:after="120"/>
        <w:ind w:leftChars="0"/>
        <w:rPr>
          <w:sz w:val="22"/>
          <w:szCs w:val="22"/>
          <w:lang w:val="en-US"/>
        </w:rPr>
      </w:pPr>
      <w:r>
        <w:rPr>
          <w:sz w:val="22"/>
          <w:szCs w:val="22"/>
          <w:lang w:val="en-US"/>
        </w:rPr>
        <w:t xml:space="preserve">One </w:t>
      </w:r>
      <w:r w:rsidR="00241B9D">
        <w:rPr>
          <w:sz w:val="22"/>
          <w:szCs w:val="22"/>
          <w:lang w:val="en-US"/>
        </w:rPr>
        <w:t xml:space="preserve">of the </w:t>
      </w:r>
      <w:r>
        <w:rPr>
          <w:sz w:val="22"/>
          <w:szCs w:val="22"/>
          <w:lang w:val="en-US"/>
        </w:rPr>
        <w:t>row</w:t>
      </w:r>
      <w:r w:rsidR="00241B9D">
        <w:rPr>
          <w:sz w:val="22"/>
          <w:szCs w:val="22"/>
          <w:lang w:val="en-US"/>
        </w:rPr>
        <w:t>s</w:t>
      </w:r>
      <w:r>
        <w:rPr>
          <w:sz w:val="22"/>
          <w:szCs w:val="22"/>
          <w:lang w:val="en-US"/>
        </w:rPr>
        <w:t xml:space="preserve"> of the table is indicated via indicator in the DCI format 0_X/1_X.</w:t>
      </w:r>
    </w:p>
    <w:p w14:paraId="72544A0F" w14:textId="290BD2B0" w:rsidR="00DB459A" w:rsidRDefault="00DB459A" w:rsidP="00B561B5">
      <w:pPr>
        <w:pStyle w:val="afc"/>
        <w:numPr>
          <w:ilvl w:val="0"/>
          <w:numId w:val="29"/>
        </w:numPr>
        <w:spacing w:afterLines="50" w:after="120"/>
        <w:ind w:leftChars="0"/>
        <w:rPr>
          <w:sz w:val="22"/>
          <w:szCs w:val="22"/>
          <w:lang w:val="en-US"/>
        </w:rPr>
      </w:pPr>
      <w:r>
        <w:rPr>
          <w:sz w:val="22"/>
          <w:szCs w:val="22"/>
          <w:lang w:val="en-US"/>
        </w:rPr>
        <w:t>The maximum number of configurable cells for a set of cells is 4.</w:t>
      </w:r>
    </w:p>
    <w:p w14:paraId="38BB9E0D" w14:textId="2DE96BE8" w:rsidR="00B561B5" w:rsidRDefault="00B561B5" w:rsidP="00B561B5">
      <w:pPr>
        <w:pStyle w:val="afc"/>
        <w:numPr>
          <w:ilvl w:val="0"/>
          <w:numId w:val="29"/>
        </w:numPr>
        <w:spacing w:afterLines="50" w:after="120"/>
        <w:ind w:leftChars="0"/>
        <w:rPr>
          <w:sz w:val="22"/>
          <w:szCs w:val="22"/>
          <w:lang w:val="en-US"/>
        </w:rPr>
      </w:pPr>
      <w:r>
        <w:rPr>
          <w:sz w:val="22"/>
          <w:szCs w:val="22"/>
          <w:lang w:val="en-US"/>
        </w:rPr>
        <w:lastRenderedPageBreak/>
        <w:t>Multiple sets of cells can be configured for a UE</w:t>
      </w:r>
      <w:r w:rsidR="00AE1036">
        <w:rPr>
          <w:sz w:val="22"/>
          <w:szCs w:val="22"/>
          <w:lang w:val="en-US"/>
        </w:rPr>
        <w:t xml:space="preserve"> via multiple RRC tables</w:t>
      </w:r>
      <w:r w:rsidR="00241B9D">
        <w:rPr>
          <w:sz w:val="22"/>
          <w:szCs w:val="22"/>
          <w:lang w:val="en-US"/>
        </w:rPr>
        <w:t>, e.g., one set of cells can be co-scheduled by one DCI format 0_X/1_X while another set of cells can be co-scheduled by another DCI format 0_X/1_X</w:t>
      </w:r>
      <w:r>
        <w:rPr>
          <w:sz w:val="22"/>
          <w:szCs w:val="22"/>
          <w:lang w:val="en-US"/>
        </w:rPr>
        <w:t>.</w:t>
      </w:r>
    </w:p>
    <w:p w14:paraId="002B809B" w14:textId="2E809024" w:rsidR="00DB459A" w:rsidRDefault="00DB459A" w:rsidP="00B561B5">
      <w:pPr>
        <w:pStyle w:val="afc"/>
        <w:numPr>
          <w:ilvl w:val="0"/>
          <w:numId w:val="29"/>
        </w:numPr>
        <w:spacing w:afterLines="50" w:after="120"/>
        <w:ind w:leftChars="0"/>
        <w:rPr>
          <w:sz w:val="22"/>
          <w:szCs w:val="22"/>
          <w:lang w:val="en-US"/>
        </w:rPr>
      </w:pPr>
      <w:r>
        <w:rPr>
          <w:sz w:val="22"/>
          <w:szCs w:val="22"/>
          <w:lang w:val="en-US"/>
        </w:rPr>
        <w:t>A cell belongs to at most one set of cells and cannot be included in multiple sets of cells.</w:t>
      </w:r>
    </w:p>
    <w:p w14:paraId="4F4CC867" w14:textId="09DE8E15" w:rsidR="00670BE2" w:rsidRDefault="00670BE2" w:rsidP="00670BE2">
      <w:pPr>
        <w:spacing w:afterLines="50" w:after="120"/>
        <w:rPr>
          <w:sz w:val="22"/>
          <w:szCs w:val="22"/>
          <w:lang w:val="en-US"/>
        </w:rPr>
      </w:pPr>
    </w:p>
    <w:p w14:paraId="1764B7C4" w14:textId="674A1F7B" w:rsidR="00670BE2" w:rsidRDefault="00BA6F86" w:rsidP="00670BE2">
      <w:pPr>
        <w:spacing w:afterLines="50" w:after="120"/>
        <w:rPr>
          <w:sz w:val="22"/>
          <w:szCs w:val="22"/>
          <w:lang w:val="en-US"/>
        </w:rPr>
      </w:pPr>
      <w:r>
        <w:rPr>
          <w:sz w:val="22"/>
          <w:szCs w:val="22"/>
          <w:lang w:val="en-US"/>
        </w:rPr>
        <w:t>As described above</w:t>
      </w:r>
      <w:r w:rsidR="00670BE2">
        <w:rPr>
          <w:sz w:val="22"/>
          <w:szCs w:val="22"/>
          <w:lang w:val="en-US"/>
        </w:rPr>
        <w:t>, RRC table for the set of cells configuration is configured for each set of cells, i.e., multiple tables can be configured for a UE. Then, based on the RRC-configured table(s), a UE can determine which cells are included in a set of cells.</w:t>
      </w:r>
    </w:p>
    <w:p w14:paraId="2B5E8C93" w14:textId="62AEC141" w:rsidR="00670BE2" w:rsidRDefault="00670BE2" w:rsidP="00670BE2">
      <w:pPr>
        <w:spacing w:afterLines="50" w:after="120"/>
        <w:rPr>
          <w:sz w:val="22"/>
          <w:szCs w:val="22"/>
          <w:lang w:val="en-US"/>
        </w:rPr>
      </w:pPr>
      <w:r>
        <w:rPr>
          <w:sz w:val="22"/>
          <w:szCs w:val="22"/>
          <w:lang w:val="en-US"/>
        </w:rPr>
        <w:t>In addition, the maximum number of configurable cells for a set of cells need</w:t>
      </w:r>
      <w:r w:rsidR="00337236">
        <w:rPr>
          <w:sz w:val="22"/>
          <w:szCs w:val="22"/>
          <w:lang w:val="en-US"/>
        </w:rPr>
        <w:t>s</w:t>
      </w:r>
      <w:r>
        <w:rPr>
          <w:sz w:val="22"/>
          <w:szCs w:val="22"/>
          <w:lang w:val="en-US"/>
        </w:rPr>
        <w:t xml:space="preserve"> to be clarified. It was agreed that the maximum number of co-scheduled cells is 4, thus at least 4 cells should be the maximum number of configurable cells for a set of cells. It was also agreed that the DCI size of the DCI format 0_X/1_X is counted on the one </w:t>
      </w:r>
      <w:r w:rsidR="00337236">
        <w:rPr>
          <w:sz w:val="22"/>
          <w:szCs w:val="22"/>
          <w:lang w:val="en-US"/>
        </w:rPr>
        <w:t xml:space="preserve">of the </w:t>
      </w:r>
      <w:r>
        <w:rPr>
          <w:sz w:val="22"/>
          <w:szCs w:val="22"/>
          <w:lang w:val="en-US"/>
        </w:rPr>
        <w:t>cell</w:t>
      </w:r>
      <w:r w:rsidR="00337236">
        <w:rPr>
          <w:sz w:val="22"/>
          <w:szCs w:val="22"/>
          <w:lang w:val="en-US"/>
        </w:rPr>
        <w:t>s</w:t>
      </w:r>
      <w:r>
        <w:rPr>
          <w:sz w:val="22"/>
          <w:szCs w:val="22"/>
          <w:lang w:val="en-US"/>
        </w:rPr>
        <w:t xml:space="preserve"> </w:t>
      </w:r>
      <w:r w:rsidR="00337236">
        <w:rPr>
          <w:sz w:val="22"/>
          <w:szCs w:val="22"/>
          <w:lang w:val="en-US"/>
        </w:rPr>
        <w:t>in</w:t>
      </w:r>
      <w:r>
        <w:rPr>
          <w:sz w:val="22"/>
          <w:szCs w:val="22"/>
          <w:lang w:val="en-US"/>
        </w:rPr>
        <w:t xml:space="preserve"> a set of cells. In our understanding, this implies that each field size of DCI format 0_X/1_X is determined considering all the cells included in the set of cells and then the whole size of DCI format 0_X/1_X is determined for the set of cells. Therefore, as the maximum number of configurable cells for a set of cells is getting larger, the configuration of the DCI format 0_X/1_X fields would be complicated. Furthermore, if the number of configurable cells is not restricted, the size of set of cells configuration table would be larger to express all the possible combinations of scheduled cells, then the </w:t>
      </w:r>
      <w:r w:rsidR="00EB3519">
        <w:rPr>
          <w:sz w:val="22"/>
          <w:szCs w:val="22"/>
          <w:lang w:val="en-US"/>
        </w:rPr>
        <w:t>bit width</w:t>
      </w:r>
      <w:r>
        <w:rPr>
          <w:sz w:val="22"/>
          <w:szCs w:val="22"/>
          <w:lang w:val="en-US"/>
        </w:rPr>
        <w:t xml:space="preserve"> of co-scheduled cell indicator in the DCI format 0_X/1_X would be larger. However, if the maximum number of configurable cells is restricted as 4, the required </w:t>
      </w:r>
      <w:r w:rsidR="00EB3519">
        <w:rPr>
          <w:sz w:val="22"/>
          <w:szCs w:val="22"/>
          <w:lang w:val="en-US"/>
        </w:rPr>
        <w:t>bit width</w:t>
      </w:r>
      <w:r>
        <w:rPr>
          <w:sz w:val="22"/>
          <w:szCs w:val="22"/>
          <w:lang w:val="en-US"/>
        </w:rPr>
        <w:t xml:space="preserve"> for co-scheduled cell indicator to express all the possible combinations of co-scheduled cells is 4 at most. Even if the number of configurable cells for a set of cells is restricted as 4, </w:t>
      </w:r>
      <w:r w:rsidR="00EB3519">
        <w:rPr>
          <w:sz w:val="22"/>
          <w:szCs w:val="22"/>
          <w:lang w:val="en-US"/>
        </w:rPr>
        <w:t>the multi-cell scheduling via single DCI can be realized for more than 4 cells</w:t>
      </w:r>
      <w:r>
        <w:rPr>
          <w:sz w:val="22"/>
          <w:szCs w:val="22"/>
          <w:lang w:val="en-US"/>
        </w:rPr>
        <w:t xml:space="preserve"> by allowing the configuration of multiple sets of cells</w:t>
      </w:r>
      <w:r w:rsidR="00EB3519">
        <w:rPr>
          <w:sz w:val="22"/>
          <w:szCs w:val="22"/>
          <w:lang w:val="en-US"/>
        </w:rPr>
        <w:t xml:space="preserve"> and corresponding multiple DCI formats 0_X/1_X</w:t>
      </w:r>
      <w:r>
        <w:rPr>
          <w:sz w:val="22"/>
          <w:szCs w:val="22"/>
          <w:lang w:val="en-US"/>
        </w:rPr>
        <w:t>. Therefore, to simplify the DCI size determination, the maximum number of configurable cells for a set of cells should be 4.</w:t>
      </w:r>
      <w:r w:rsidR="006F0F48">
        <w:rPr>
          <w:sz w:val="22"/>
          <w:szCs w:val="22"/>
          <w:lang w:val="en-US"/>
        </w:rPr>
        <w:t xml:space="preserve"> In our understanding, the size of co-scheduled cell indicator in </w:t>
      </w:r>
      <w:r w:rsidR="00EB3519">
        <w:rPr>
          <w:sz w:val="22"/>
          <w:szCs w:val="22"/>
          <w:lang w:val="en-US"/>
        </w:rPr>
        <w:t xml:space="preserve">the </w:t>
      </w:r>
      <w:r w:rsidR="006F0F48">
        <w:rPr>
          <w:sz w:val="22"/>
          <w:szCs w:val="22"/>
          <w:lang w:val="en-US"/>
        </w:rPr>
        <w:t xml:space="preserve">DCI format 0_X/1_X is determined based on the RRC configuration of </w:t>
      </w:r>
      <w:r w:rsidR="00EB3519">
        <w:rPr>
          <w:sz w:val="22"/>
          <w:szCs w:val="22"/>
          <w:lang w:val="en-US"/>
        </w:rPr>
        <w:t xml:space="preserve">the </w:t>
      </w:r>
      <w:r w:rsidR="006F0F48">
        <w:rPr>
          <w:sz w:val="22"/>
          <w:szCs w:val="22"/>
          <w:lang w:val="en-US"/>
        </w:rPr>
        <w:t xml:space="preserve">table for </w:t>
      </w:r>
      <w:r w:rsidR="00EB3519">
        <w:rPr>
          <w:sz w:val="22"/>
          <w:szCs w:val="22"/>
          <w:lang w:val="en-US"/>
        </w:rPr>
        <w:t xml:space="preserve">corresponding </w:t>
      </w:r>
      <w:r w:rsidR="006F0F48">
        <w:rPr>
          <w:sz w:val="22"/>
          <w:szCs w:val="22"/>
          <w:lang w:val="en-US"/>
        </w:rPr>
        <w:t>set of cell</w:t>
      </w:r>
      <w:r w:rsidR="00EB3519">
        <w:rPr>
          <w:sz w:val="22"/>
          <w:szCs w:val="22"/>
          <w:lang w:val="en-US"/>
        </w:rPr>
        <w:t>s</w:t>
      </w:r>
      <w:r w:rsidR="006F0F48">
        <w:rPr>
          <w:sz w:val="22"/>
          <w:szCs w:val="22"/>
          <w:lang w:val="en-US"/>
        </w:rPr>
        <w:t>.</w:t>
      </w:r>
    </w:p>
    <w:p w14:paraId="70F15C26" w14:textId="4D6F4C42" w:rsidR="00670BE2" w:rsidRDefault="00670BE2" w:rsidP="00670BE2">
      <w:pPr>
        <w:spacing w:afterLines="50" w:after="120"/>
        <w:rPr>
          <w:sz w:val="22"/>
          <w:szCs w:val="22"/>
          <w:lang w:val="en-US"/>
        </w:rPr>
      </w:pPr>
      <w:r>
        <w:rPr>
          <w:sz w:val="22"/>
          <w:szCs w:val="22"/>
          <w:lang w:val="en-US"/>
        </w:rPr>
        <w:t xml:space="preserve">Based on </w:t>
      </w:r>
      <w:r w:rsidR="00EB3519">
        <w:rPr>
          <w:sz w:val="22"/>
          <w:szCs w:val="22"/>
          <w:lang w:val="en-US"/>
        </w:rPr>
        <w:t>above discussion</w:t>
      </w:r>
      <w:r>
        <w:rPr>
          <w:sz w:val="22"/>
          <w:szCs w:val="22"/>
          <w:lang w:val="en-US"/>
        </w:rPr>
        <w:t>, we made a following proposal</w:t>
      </w:r>
      <w:r w:rsidR="00EB3519">
        <w:rPr>
          <w:sz w:val="22"/>
          <w:szCs w:val="22"/>
          <w:lang w:val="en-US"/>
        </w:rPr>
        <w:t>.</w:t>
      </w:r>
    </w:p>
    <w:p w14:paraId="15D61831" w14:textId="77777777" w:rsidR="00670BE2" w:rsidRDefault="00670BE2" w:rsidP="00670BE2">
      <w:pPr>
        <w:spacing w:afterLines="50" w:after="120"/>
        <w:rPr>
          <w:sz w:val="22"/>
          <w:szCs w:val="22"/>
          <w:lang w:val="en-US"/>
        </w:rPr>
      </w:pPr>
    </w:p>
    <w:p w14:paraId="5D42E9A2" w14:textId="1FF5BD90" w:rsidR="00670BE2" w:rsidRPr="00670BE2" w:rsidRDefault="00670BE2" w:rsidP="00670BE2">
      <w:pPr>
        <w:spacing w:afterLines="50" w:after="120"/>
        <w:rPr>
          <w:b/>
          <w:bCs/>
          <w:sz w:val="22"/>
          <w:szCs w:val="22"/>
          <w:lang w:val="en-US"/>
        </w:rPr>
      </w:pPr>
      <w:r w:rsidRPr="00670BE2">
        <w:rPr>
          <w:rFonts w:hint="eastAsia"/>
          <w:b/>
          <w:bCs/>
          <w:sz w:val="22"/>
          <w:szCs w:val="22"/>
          <w:lang w:val="en-US"/>
        </w:rPr>
        <w:t>P</w:t>
      </w:r>
      <w:r w:rsidRPr="00670BE2">
        <w:rPr>
          <w:b/>
          <w:bCs/>
          <w:sz w:val="22"/>
          <w:szCs w:val="22"/>
          <w:lang w:val="en-US"/>
        </w:rPr>
        <w:t xml:space="preserve">roposal </w:t>
      </w:r>
      <w:r>
        <w:rPr>
          <w:b/>
          <w:bCs/>
          <w:sz w:val="22"/>
          <w:szCs w:val="22"/>
          <w:lang w:val="en-US"/>
        </w:rPr>
        <w:t>1</w:t>
      </w:r>
      <w:r w:rsidRPr="00670BE2">
        <w:rPr>
          <w:b/>
          <w:bCs/>
          <w:sz w:val="22"/>
          <w:szCs w:val="22"/>
          <w:lang w:val="en-US"/>
        </w:rPr>
        <w:t>:</w:t>
      </w:r>
    </w:p>
    <w:p w14:paraId="05CED78A" w14:textId="10D766E1" w:rsidR="00670BE2" w:rsidRDefault="00670BE2" w:rsidP="00670BE2">
      <w:pPr>
        <w:pStyle w:val="afc"/>
        <w:numPr>
          <w:ilvl w:val="0"/>
          <w:numId w:val="30"/>
        </w:numPr>
        <w:spacing w:afterLines="50" w:after="120"/>
        <w:ind w:leftChars="0"/>
        <w:rPr>
          <w:b/>
          <w:bCs/>
          <w:sz w:val="22"/>
          <w:szCs w:val="22"/>
          <w:lang w:val="en-US"/>
        </w:rPr>
      </w:pPr>
      <w:r w:rsidRPr="00670BE2">
        <w:rPr>
          <w:b/>
          <w:bCs/>
          <w:sz w:val="22"/>
          <w:szCs w:val="22"/>
          <w:lang w:val="en-US"/>
        </w:rPr>
        <w:t>For a set of cells which is configured for multi-cell scheduling, RAN1 specification supports up to 4 cells within the set of cells.</w:t>
      </w:r>
    </w:p>
    <w:p w14:paraId="32927026" w14:textId="79DC2A4A" w:rsidR="00670BE2" w:rsidRDefault="00670BE2" w:rsidP="008F3993">
      <w:pPr>
        <w:pStyle w:val="afc"/>
        <w:numPr>
          <w:ilvl w:val="1"/>
          <w:numId w:val="34"/>
        </w:numPr>
        <w:spacing w:afterLines="50" w:after="120"/>
        <w:ind w:leftChars="0"/>
        <w:rPr>
          <w:b/>
          <w:bCs/>
          <w:sz w:val="22"/>
          <w:szCs w:val="22"/>
          <w:lang w:val="en-US"/>
        </w:rPr>
      </w:pPr>
      <w:r>
        <w:rPr>
          <w:b/>
          <w:bCs/>
          <w:sz w:val="22"/>
          <w:szCs w:val="22"/>
          <w:lang w:val="en-US"/>
        </w:rPr>
        <w:t>Multiple sets of cells can be configured for a UE.</w:t>
      </w:r>
    </w:p>
    <w:p w14:paraId="0E4F5531" w14:textId="1483F978" w:rsidR="008F3993" w:rsidRDefault="008F3993" w:rsidP="008F3993">
      <w:pPr>
        <w:pStyle w:val="afc"/>
        <w:numPr>
          <w:ilvl w:val="1"/>
          <w:numId w:val="34"/>
        </w:numPr>
        <w:spacing w:afterLines="50" w:after="120"/>
        <w:ind w:leftChars="0"/>
        <w:rPr>
          <w:b/>
          <w:bCs/>
          <w:sz w:val="22"/>
          <w:szCs w:val="22"/>
          <w:lang w:val="en-US"/>
        </w:rPr>
      </w:pPr>
      <w:r w:rsidRPr="00B93D9E">
        <w:rPr>
          <w:b/>
          <w:bCs/>
          <w:sz w:val="22"/>
          <w:szCs w:val="22"/>
          <w:lang w:val="en-US"/>
        </w:rPr>
        <w:t xml:space="preserve">When multiple sets of cells are configured for multi-cell scheduling, a cell in one set of cells can’t be included in another set of cells.  </w:t>
      </w:r>
    </w:p>
    <w:p w14:paraId="052C5BCF" w14:textId="73483C05" w:rsidR="00670BE2" w:rsidRDefault="00670BE2" w:rsidP="00670BE2">
      <w:pPr>
        <w:spacing w:afterLines="50" w:after="120"/>
        <w:rPr>
          <w:b/>
          <w:bCs/>
          <w:sz w:val="22"/>
          <w:szCs w:val="22"/>
          <w:lang w:val="en-US"/>
        </w:rPr>
      </w:pPr>
    </w:p>
    <w:p w14:paraId="35336F06" w14:textId="3A606B00" w:rsidR="00670BE2" w:rsidRPr="00670BE2" w:rsidRDefault="00670BE2" w:rsidP="00670BE2">
      <w:pPr>
        <w:spacing w:afterLines="50" w:after="120"/>
        <w:rPr>
          <w:b/>
          <w:bCs/>
          <w:sz w:val="22"/>
          <w:szCs w:val="22"/>
          <w:lang w:val="en-US"/>
        </w:rPr>
      </w:pPr>
      <w:r>
        <w:rPr>
          <w:rFonts w:hint="eastAsia"/>
          <w:b/>
          <w:bCs/>
          <w:sz w:val="22"/>
          <w:szCs w:val="22"/>
          <w:lang w:val="en-US"/>
        </w:rPr>
        <w:t>P</w:t>
      </w:r>
      <w:r>
        <w:rPr>
          <w:b/>
          <w:bCs/>
          <w:sz w:val="22"/>
          <w:szCs w:val="22"/>
          <w:lang w:val="en-US"/>
        </w:rPr>
        <w:t>roposal 2:</w:t>
      </w:r>
    </w:p>
    <w:p w14:paraId="722A5800" w14:textId="194EF57C" w:rsidR="00670BE2" w:rsidRPr="00670BE2" w:rsidRDefault="00670BE2" w:rsidP="00670BE2">
      <w:pPr>
        <w:pStyle w:val="afc"/>
        <w:numPr>
          <w:ilvl w:val="0"/>
          <w:numId w:val="30"/>
        </w:numPr>
        <w:spacing w:afterLines="50" w:after="120"/>
        <w:ind w:leftChars="0"/>
        <w:rPr>
          <w:b/>
          <w:bCs/>
          <w:sz w:val="22"/>
          <w:szCs w:val="22"/>
          <w:lang w:val="en-US"/>
        </w:rPr>
      </w:pPr>
      <w:r w:rsidRPr="00670BE2">
        <w:rPr>
          <w:b/>
          <w:bCs/>
          <w:sz w:val="22"/>
          <w:szCs w:val="22"/>
          <w:lang w:val="en-US"/>
        </w:rPr>
        <w:t>For multi-cell scheduling, the co-scheduled cells are indicated by an indicator in DCI format 0_X/1_X which points to one row of a table defining combinations of co-scheduled cells.</w:t>
      </w:r>
    </w:p>
    <w:p w14:paraId="192ADE17" w14:textId="63FE72E5" w:rsidR="00670BE2" w:rsidRDefault="00670BE2" w:rsidP="008F3993">
      <w:pPr>
        <w:pStyle w:val="afc"/>
        <w:numPr>
          <w:ilvl w:val="1"/>
          <w:numId w:val="33"/>
        </w:numPr>
        <w:spacing w:afterLines="50" w:after="120"/>
        <w:ind w:leftChars="0"/>
        <w:rPr>
          <w:b/>
          <w:bCs/>
          <w:sz w:val="22"/>
          <w:szCs w:val="22"/>
          <w:lang w:val="en-US"/>
        </w:rPr>
      </w:pPr>
      <w:r w:rsidRPr="00670BE2">
        <w:rPr>
          <w:b/>
          <w:bCs/>
          <w:sz w:val="22"/>
          <w:szCs w:val="22"/>
          <w:lang w:val="en-US"/>
        </w:rPr>
        <w:t>The table is configured by RRC signaling</w:t>
      </w:r>
      <w:r>
        <w:rPr>
          <w:b/>
          <w:bCs/>
          <w:sz w:val="22"/>
          <w:szCs w:val="22"/>
          <w:lang w:val="en-US"/>
        </w:rPr>
        <w:t xml:space="preserve"> for each set of cells</w:t>
      </w:r>
      <w:r w:rsidR="00EB3519" w:rsidRPr="00EB3519">
        <w:t xml:space="preserve"> </w:t>
      </w:r>
      <w:r w:rsidR="00EB3519" w:rsidRPr="00EB3519">
        <w:rPr>
          <w:b/>
          <w:bCs/>
          <w:sz w:val="22"/>
          <w:szCs w:val="22"/>
          <w:lang w:val="en-US"/>
        </w:rPr>
        <w:t>via multiple RRC tables, e.g., one set of cells can be co-scheduled by one DCI format 0_X/1_X while another set of cells can be co-scheduled by another DCI format 0_X/1_X</w:t>
      </w:r>
      <w:r w:rsidRPr="00670BE2">
        <w:rPr>
          <w:b/>
          <w:bCs/>
          <w:sz w:val="22"/>
          <w:szCs w:val="22"/>
          <w:lang w:val="en-US"/>
        </w:rPr>
        <w:t>.</w:t>
      </w:r>
    </w:p>
    <w:p w14:paraId="1503613B" w14:textId="311B4F50" w:rsidR="00670BE2" w:rsidRPr="00670BE2" w:rsidRDefault="00670BE2" w:rsidP="008F3993">
      <w:pPr>
        <w:pStyle w:val="afc"/>
        <w:numPr>
          <w:ilvl w:val="1"/>
          <w:numId w:val="33"/>
        </w:numPr>
        <w:spacing w:afterLines="50" w:after="120"/>
        <w:ind w:leftChars="0"/>
        <w:rPr>
          <w:b/>
          <w:bCs/>
          <w:sz w:val="22"/>
          <w:szCs w:val="22"/>
          <w:lang w:val="en-US"/>
        </w:rPr>
      </w:pPr>
      <w:r>
        <w:rPr>
          <w:b/>
          <w:bCs/>
          <w:sz w:val="22"/>
          <w:szCs w:val="22"/>
          <w:lang w:val="en-US"/>
        </w:rPr>
        <w:t xml:space="preserve">The size of </w:t>
      </w:r>
      <w:r w:rsidR="006F0F48">
        <w:rPr>
          <w:b/>
          <w:bCs/>
          <w:sz w:val="22"/>
          <w:szCs w:val="22"/>
          <w:lang w:val="en-US"/>
        </w:rPr>
        <w:t xml:space="preserve">co-scheduled cell indicator in the </w:t>
      </w:r>
      <w:r w:rsidR="006F0F48" w:rsidRPr="00670BE2">
        <w:rPr>
          <w:b/>
          <w:bCs/>
          <w:sz w:val="22"/>
          <w:szCs w:val="22"/>
          <w:lang w:val="en-US"/>
        </w:rPr>
        <w:t>DCI format 0_X/1_X</w:t>
      </w:r>
      <w:r w:rsidR="006F0F48">
        <w:rPr>
          <w:b/>
          <w:bCs/>
          <w:sz w:val="22"/>
          <w:szCs w:val="22"/>
          <w:lang w:val="en-US"/>
        </w:rPr>
        <w:t xml:space="preserve"> is determined based on the size of the table.</w:t>
      </w:r>
    </w:p>
    <w:p w14:paraId="71C99646" w14:textId="17B4B820" w:rsidR="00670BE2" w:rsidRDefault="00670BE2" w:rsidP="00670BE2">
      <w:pPr>
        <w:spacing w:afterLines="50" w:after="120"/>
        <w:rPr>
          <w:sz w:val="22"/>
          <w:szCs w:val="22"/>
          <w:lang w:val="en-US"/>
        </w:rPr>
      </w:pPr>
    </w:p>
    <w:p w14:paraId="357FD26A" w14:textId="41CD4CB4" w:rsidR="008F3993" w:rsidRDefault="00B93D9E" w:rsidP="00670BE2">
      <w:pPr>
        <w:spacing w:afterLines="50" w:after="120"/>
        <w:rPr>
          <w:sz w:val="22"/>
          <w:szCs w:val="22"/>
          <w:lang w:val="en-US"/>
        </w:rPr>
      </w:pPr>
      <w:r>
        <w:rPr>
          <w:sz w:val="22"/>
          <w:szCs w:val="22"/>
          <w:lang w:val="en-US"/>
        </w:rPr>
        <w:t xml:space="preserve">It should also </w:t>
      </w:r>
      <w:r w:rsidR="00EB3519">
        <w:rPr>
          <w:sz w:val="22"/>
          <w:szCs w:val="22"/>
          <w:lang w:val="en-US"/>
        </w:rPr>
        <w:t xml:space="preserve">be </w:t>
      </w:r>
      <w:r>
        <w:rPr>
          <w:sz w:val="22"/>
          <w:szCs w:val="22"/>
          <w:lang w:val="en-US"/>
        </w:rPr>
        <w:t xml:space="preserve">discussed that how the </w:t>
      </w:r>
      <w:proofErr w:type="spellStart"/>
      <w:r>
        <w:rPr>
          <w:sz w:val="22"/>
          <w:szCs w:val="22"/>
          <w:lang w:val="en-US"/>
        </w:rPr>
        <w:t>n_CI</w:t>
      </w:r>
      <w:proofErr w:type="spellEnd"/>
      <w:r>
        <w:rPr>
          <w:sz w:val="22"/>
          <w:szCs w:val="22"/>
          <w:lang w:val="en-US"/>
        </w:rPr>
        <w:t xml:space="preserve"> in the SS equation is determined</w:t>
      </w:r>
      <w:r w:rsidR="008F3993">
        <w:rPr>
          <w:sz w:val="22"/>
          <w:szCs w:val="22"/>
          <w:lang w:val="en-US"/>
        </w:rPr>
        <w:t xml:space="preserve"> for DCI format 0_X/1_X</w:t>
      </w:r>
      <w:r>
        <w:rPr>
          <w:sz w:val="22"/>
          <w:szCs w:val="22"/>
          <w:lang w:val="en-US"/>
        </w:rPr>
        <w:t xml:space="preserve">. </w:t>
      </w:r>
    </w:p>
    <w:p w14:paraId="10B27FD3" w14:textId="52CC632F" w:rsidR="006E11C3" w:rsidRDefault="008F3993" w:rsidP="00670BE2">
      <w:pPr>
        <w:spacing w:afterLines="50" w:after="120"/>
        <w:rPr>
          <w:sz w:val="22"/>
          <w:szCs w:val="22"/>
          <w:lang w:val="en-US"/>
        </w:rPr>
      </w:pPr>
      <w:r>
        <w:rPr>
          <w:sz w:val="22"/>
          <w:szCs w:val="22"/>
          <w:lang w:val="en-US"/>
        </w:rPr>
        <w:t xml:space="preserve">It was discussed at the last RAN1 meeting whether the value </w:t>
      </w:r>
      <w:proofErr w:type="spellStart"/>
      <w:r>
        <w:rPr>
          <w:sz w:val="22"/>
          <w:szCs w:val="22"/>
          <w:lang w:val="en-US"/>
        </w:rPr>
        <w:t>n_CI</w:t>
      </w:r>
      <w:proofErr w:type="spellEnd"/>
      <w:r>
        <w:rPr>
          <w:sz w:val="22"/>
          <w:szCs w:val="22"/>
          <w:lang w:val="en-US"/>
        </w:rPr>
        <w:t xml:space="preserve"> should be different for each combination of actually scheduled cells. As mentioned above, it was agreed that </w:t>
      </w:r>
      <w:r w:rsidR="00EB3519">
        <w:rPr>
          <w:sz w:val="22"/>
          <w:szCs w:val="22"/>
          <w:lang w:val="en-US"/>
        </w:rPr>
        <w:t xml:space="preserve">a cell for </w:t>
      </w:r>
      <w:r w:rsidR="00B93D9E">
        <w:rPr>
          <w:sz w:val="22"/>
          <w:szCs w:val="22"/>
          <w:lang w:val="en-US"/>
        </w:rPr>
        <w:t xml:space="preserve">BD/CCE/DCI size counting </w:t>
      </w:r>
      <w:r>
        <w:rPr>
          <w:sz w:val="22"/>
          <w:szCs w:val="22"/>
          <w:lang w:val="en-US"/>
        </w:rPr>
        <w:t xml:space="preserve">and </w:t>
      </w:r>
      <w:r>
        <w:rPr>
          <w:sz w:val="22"/>
          <w:szCs w:val="22"/>
          <w:lang w:val="en-US"/>
        </w:rPr>
        <w:lastRenderedPageBreak/>
        <w:t xml:space="preserve">SS set configuration </w:t>
      </w:r>
      <w:r w:rsidR="004E2DE7">
        <w:rPr>
          <w:sz w:val="22"/>
          <w:szCs w:val="22"/>
          <w:lang w:val="en-US"/>
        </w:rPr>
        <w:t xml:space="preserve">for </w:t>
      </w:r>
      <w:r>
        <w:rPr>
          <w:sz w:val="22"/>
          <w:szCs w:val="22"/>
          <w:lang w:val="en-US"/>
        </w:rPr>
        <w:t xml:space="preserve">DCI format 0_X/1_X </w:t>
      </w:r>
      <w:r w:rsidR="00B93D9E">
        <w:rPr>
          <w:sz w:val="22"/>
          <w:szCs w:val="22"/>
          <w:lang w:val="en-US"/>
        </w:rPr>
        <w:t xml:space="preserve">is </w:t>
      </w:r>
      <w:r>
        <w:rPr>
          <w:sz w:val="22"/>
          <w:szCs w:val="22"/>
          <w:lang w:val="en-US"/>
        </w:rPr>
        <w:t xml:space="preserve">determined </w:t>
      </w:r>
      <w:r w:rsidR="00B93D9E">
        <w:rPr>
          <w:sz w:val="22"/>
          <w:szCs w:val="22"/>
          <w:lang w:val="en-US"/>
        </w:rPr>
        <w:t>per set of cells</w:t>
      </w:r>
      <w:r>
        <w:rPr>
          <w:sz w:val="22"/>
          <w:szCs w:val="22"/>
          <w:lang w:val="en-US"/>
        </w:rPr>
        <w:t xml:space="preserve">, and it is </w:t>
      </w:r>
      <w:r>
        <w:rPr>
          <w:rFonts w:hint="eastAsia"/>
          <w:sz w:val="22"/>
          <w:szCs w:val="22"/>
          <w:lang w:val="en-US"/>
        </w:rPr>
        <w:t>preferable</w:t>
      </w:r>
      <w:r>
        <w:rPr>
          <w:sz w:val="22"/>
          <w:szCs w:val="22"/>
          <w:lang w:val="en-US"/>
        </w:rPr>
        <w:t xml:space="preserve"> to support </w:t>
      </w:r>
      <w:r>
        <w:rPr>
          <w:rFonts w:hint="eastAsia"/>
          <w:sz w:val="22"/>
          <w:szCs w:val="22"/>
          <w:lang w:val="en-US"/>
        </w:rPr>
        <w:t>t</w:t>
      </w:r>
      <w:r>
        <w:rPr>
          <w:sz w:val="22"/>
          <w:szCs w:val="22"/>
          <w:lang w:val="en-US"/>
        </w:rPr>
        <w:t xml:space="preserve">he unified framework for </w:t>
      </w:r>
      <w:proofErr w:type="spellStart"/>
      <w:r>
        <w:rPr>
          <w:sz w:val="22"/>
          <w:szCs w:val="22"/>
          <w:lang w:val="en-US"/>
        </w:rPr>
        <w:t>n_CI</w:t>
      </w:r>
      <w:proofErr w:type="spellEnd"/>
      <w:r>
        <w:rPr>
          <w:sz w:val="22"/>
          <w:szCs w:val="22"/>
          <w:lang w:val="en-US"/>
        </w:rPr>
        <w:t xml:space="preserve"> determination as the other PDCCH monitoring related operation </w:t>
      </w:r>
      <w:r w:rsidR="006E11C3">
        <w:rPr>
          <w:sz w:val="22"/>
          <w:szCs w:val="22"/>
          <w:lang w:val="en-US"/>
        </w:rPr>
        <w:t xml:space="preserve">such as </w:t>
      </w:r>
      <w:r w:rsidR="00EB3519">
        <w:rPr>
          <w:sz w:val="22"/>
          <w:szCs w:val="22"/>
          <w:lang w:val="en-US"/>
        </w:rPr>
        <w:t xml:space="preserve">the cell </w:t>
      </w:r>
      <w:r w:rsidR="006E11C3">
        <w:rPr>
          <w:sz w:val="22"/>
          <w:szCs w:val="22"/>
          <w:lang w:val="en-US"/>
        </w:rPr>
        <w:t xml:space="preserve">determination </w:t>
      </w:r>
      <w:r w:rsidR="00EB3519">
        <w:rPr>
          <w:sz w:val="22"/>
          <w:szCs w:val="22"/>
          <w:lang w:val="en-US"/>
        </w:rPr>
        <w:t xml:space="preserve">for </w:t>
      </w:r>
      <w:r>
        <w:rPr>
          <w:sz w:val="22"/>
          <w:szCs w:val="22"/>
          <w:lang w:val="en-US"/>
        </w:rPr>
        <w:t xml:space="preserve">BD/CCE/DCI size counting and for SS set configuration DCI format 0_X/1_X. </w:t>
      </w:r>
      <w:r w:rsidR="006E11C3">
        <w:rPr>
          <w:sz w:val="22"/>
          <w:szCs w:val="22"/>
          <w:lang w:val="en-US"/>
        </w:rPr>
        <w:t xml:space="preserve">Therefore, the </w:t>
      </w:r>
      <w:proofErr w:type="spellStart"/>
      <w:r w:rsidR="006E11C3">
        <w:rPr>
          <w:sz w:val="22"/>
          <w:szCs w:val="22"/>
          <w:lang w:val="en-US"/>
        </w:rPr>
        <w:t>n_CI</w:t>
      </w:r>
      <w:proofErr w:type="spellEnd"/>
      <w:r w:rsidR="006E11C3">
        <w:rPr>
          <w:sz w:val="22"/>
          <w:szCs w:val="22"/>
          <w:lang w:val="en-US"/>
        </w:rPr>
        <w:t xml:space="preserve"> should be per set of cells rather than per combination of actually scheduled cells.</w:t>
      </w:r>
    </w:p>
    <w:p w14:paraId="3499C3B1" w14:textId="0AD8E309" w:rsidR="008F3993" w:rsidRDefault="008F3993" w:rsidP="00670BE2">
      <w:pPr>
        <w:spacing w:afterLines="50" w:after="120"/>
        <w:rPr>
          <w:sz w:val="22"/>
          <w:szCs w:val="22"/>
          <w:lang w:val="en-US"/>
        </w:rPr>
      </w:pPr>
      <w:r>
        <w:rPr>
          <w:sz w:val="22"/>
          <w:szCs w:val="22"/>
          <w:lang w:val="en-US"/>
        </w:rPr>
        <w:t xml:space="preserve">In addition, some companies pointed at the last RAN1 meeting that the </w:t>
      </w:r>
      <w:proofErr w:type="spellStart"/>
      <w:r>
        <w:rPr>
          <w:sz w:val="22"/>
          <w:szCs w:val="22"/>
          <w:lang w:val="en-US"/>
        </w:rPr>
        <w:t>n_CI</w:t>
      </w:r>
      <w:proofErr w:type="spellEnd"/>
      <w:r>
        <w:rPr>
          <w:sz w:val="22"/>
          <w:szCs w:val="22"/>
          <w:lang w:val="en-US"/>
        </w:rPr>
        <w:t xml:space="preserve"> should be the same value across multiple set of cells for the multi-cell scheduling. However, given that the size of DCI format 0_X/1_X </w:t>
      </w:r>
      <w:r w:rsidR="006E11C3">
        <w:rPr>
          <w:sz w:val="22"/>
          <w:szCs w:val="22"/>
          <w:lang w:val="en-US"/>
        </w:rPr>
        <w:t xml:space="preserve">would be </w:t>
      </w:r>
      <w:r>
        <w:rPr>
          <w:sz w:val="22"/>
          <w:szCs w:val="22"/>
          <w:lang w:val="en-US"/>
        </w:rPr>
        <w:t>determined per set of cells</w:t>
      </w:r>
      <w:r w:rsidR="006E11C3">
        <w:rPr>
          <w:sz w:val="22"/>
          <w:szCs w:val="22"/>
          <w:lang w:val="en-US"/>
        </w:rPr>
        <w:t xml:space="preserve"> and the RRC table for co-scheduled cell indicator in the DCI format 0_X/1_X would be separately configured per set of cells</w:t>
      </w:r>
      <w:r>
        <w:rPr>
          <w:sz w:val="22"/>
          <w:szCs w:val="22"/>
          <w:lang w:val="en-US"/>
        </w:rPr>
        <w:t xml:space="preserve">, </w:t>
      </w:r>
      <w:proofErr w:type="spellStart"/>
      <w:r>
        <w:rPr>
          <w:sz w:val="22"/>
          <w:szCs w:val="22"/>
          <w:lang w:val="en-US"/>
        </w:rPr>
        <w:t>n_CI</w:t>
      </w:r>
      <w:proofErr w:type="spellEnd"/>
      <w:r>
        <w:rPr>
          <w:sz w:val="22"/>
          <w:szCs w:val="22"/>
          <w:lang w:val="en-US"/>
        </w:rPr>
        <w:t>/CCE index should be separately configured for DCI format 0_X/1_X of each set of cells.</w:t>
      </w:r>
      <w:r>
        <w:rPr>
          <w:rFonts w:hint="eastAsia"/>
          <w:sz w:val="22"/>
          <w:szCs w:val="22"/>
          <w:lang w:val="en-US"/>
        </w:rPr>
        <w:t xml:space="preserve"> </w:t>
      </w:r>
      <w:r>
        <w:rPr>
          <w:sz w:val="22"/>
          <w:szCs w:val="22"/>
          <w:lang w:val="en-US"/>
        </w:rPr>
        <w:t xml:space="preserve">Therefore, </w:t>
      </w:r>
      <w:proofErr w:type="spellStart"/>
      <w:r>
        <w:rPr>
          <w:sz w:val="22"/>
          <w:szCs w:val="22"/>
          <w:lang w:val="en-US"/>
        </w:rPr>
        <w:t>n_CI</w:t>
      </w:r>
      <w:proofErr w:type="spellEnd"/>
      <w:r>
        <w:rPr>
          <w:sz w:val="22"/>
          <w:szCs w:val="22"/>
          <w:lang w:val="en-US"/>
        </w:rPr>
        <w:t xml:space="preserve"> should be configured per each set of cells</w:t>
      </w:r>
      <w:r w:rsidR="006E11C3">
        <w:rPr>
          <w:sz w:val="22"/>
          <w:szCs w:val="22"/>
          <w:lang w:val="en-US"/>
        </w:rPr>
        <w:t xml:space="preserve"> rather than per multiple set of cells</w:t>
      </w:r>
      <w:r>
        <w:rPr>
          <w:sz w:val="22"/>
          <w:szCs w:val="22"/>
          <w:lang w:val="en-US"/>
        </w:rPr>
        <w:t xml:space="preserve">. </w:t>
      </w:r>
    </w:p>
    <w:p w14:paraId="6FF6097C" w14:textId="3DBFD95D" w:rsidR="008F3993" w:rsidRDefault="008F3993" w:rsidP="00670BE2">
      <w:pPr>
        <w:spacing w:afterLines="50" w:after="120"/>
        <w:rPr>
          <w:sz w:val="22"/>
          <w:szCs w:val="22"/>
          <w:lang w:val="en-US"/>
        </w:rPr>
      </w:pPr>
      <w:r>
        <w:rPr>
          <w:sz w:val="22"/>
          <w:szCs w:val="22"/>
          <w:lang w:val="en-US"/>
        </w:rPr>
        <w:t xml:space="preserve">Regarding how the </w:t>
      </w:r>
      <w:proofErr w:type="spellStart"/>
      <w:r>
        <w:rPr>
          <w:sz w:val="22"/>
          <w:szCs w:val="22"/>
          <w:lang w:val="en-US"/>
        </w:rPr>
        <w:t>n_CI</w:t>
      </w:r>
      <w:proofErr w:type="spellEnd"/>
      <w:r>
        <w:rPr>
          <w:sz w:val="22"/>
          <w:szCs w:val="22"/>
          <w:lang w:val="en-US"/>
        </w:rPr>
        <w:t xml:space="preserve"> is configured for a UE, in the current specification, </w:t>
      </w:r>
      <w:proofErr w:type="spellStart"/>
      <w:r>
        <w:rPr>
          <w:sz w:val="22"/>
          <w:szCs w:val="22"/>
          <w:lang w:val="en-US"/>
        </w:rPr>
        <w:t>n_CI</w:t>
      </w:r>
      <w:proofErr w:type="spellEnd"/>
      <w:r>
        <w:rPr>
          <w:sz w:val="22"/>
          <w:szCs w:val="22"/>
          <w:lang w:val="en-US"/>
        </w:rPr>
        <w:t xml:space="preserve"> for the single cell cross-carrier scheduling by legacy DCI formats is determined via CIF value in the DCI. However, for multi-cell scheduling, the single cell cross-carrier scheduling can be simultaneously configured and if the value of co-scheduled cell indicator in the DCI format 0_X/1_X is directly used as </w:t>
      </w:r>
      <w:proofErr w:type="spellStart"/>
      <w:r>
        <w:rPr>
          <w:sz w:val="22"/>
          <w:szCs w:val="22"/>
          <w:lang w:val="en-US"/>
        </w:rPr>
        <w:t>n_CI</w:t>
      </w:r>
      <w:proofErr w:type="spellEnd"/>
      <w:r>
        <w:rPr>
          <w:sz w:val="22"/>
          <w:szCs w:val="22"/>
          <w:lang w:val="en-US"/>
        </w:rPr>
        <w:t xml:space="preserve"> value similar to legacy cross-carrier scheduling, the </w:t>
      </w:r>
      <w:proofErr w:type="spellStart"/>
      <w:r>
        <w:rPr>
          <w:sz w:val="22"/>
          <w:szCs w:val="22"/>
          <w:lang w:val="en-US"/>
        </w:rPr>
        <w:t>n_CI</w:t>
      </w:r>
      <w:proofErr w:type="spellEnd"/>
      <w:r>
        <w:rPr>
          <w:sz w:val="22"/>
          <w:szCs w:val="22"/>
          <w:lang w:val="en-US"/>
        </w:rPr>
        <w:t xml:space="preserve"> value can be overlapped. To avoid such case, the most straightforward way is that </w:t>
      </w:r>
      <w:proofErr w:type="spellStart"/>
      <w:r>
        <w:rPr>
          <w:sz w:val="22"/>
          <w:szCs w:val="22"/>
          <w:lang w:val="en-US"/>
        </w:rPr>
        <w:t>n_CI</w:t>
      </w:r>
      <w:proofErr w:type="spellEnd"/>
      <w:r>
        <w:rPr>
          <w:sz w:val="22"/>
          <w:szCs w:val="22"/>
          <w:lang w:val="en-US"/>
        </w:rPr>
        <w:t xml:space="preserve"> for multi-cell scheduling is configured via RRC signaling.</w:t>
      </w:r>
    </w:p>
    <w:p w14:paraId="04029BA2" w14:textId="731936F8" w:rsidR="00863B28" w:rsidRDefault="00863B28" w:rsidP="00670BE2">
      <w:pPr>
        <w:spacing w:afterLines="50" w:after="120"/>
        <w:rPr>
          <w:sz w:val="22"/>
          <w:szCs w:val="22"/>
          <w:lang w:val="en-US"/>
        </w:rPr>
      </w:pPr>
    </w:p>
    <w:p w14:paraId="301ACCB1" w14:textId="77777777" w:rsidR="00863B28" w:rsidRPr="00B93D9E" w:rsidRDefault="00863B28" w:rsidP="00863B28">
      <w:pPr>
        <w:spacing w:afterLines="50" w:after="120"/>
        <w:rPr>
          <w:b/>
          <w:bCs/>
          <w:sz w:val="22"/>
          <w:szCs w:val="22"/>
          <w:lang w:val="en-US"/>
        </w:rPr>
      </w:pPr>
      <w:r w:rsidRPr="00B93D9E">
        <w:rPr>
          <w:rFonts w:hint="eastAsia"/>
          <w:b/>
          <w:bCs/>
          <w:sz w:val="22"/>
          <w:szCs w:val="22"/>
          <w:lang w:val="en-US"/>
        </w:rPr>
        <w:t>P</w:t>
      </w:r>
      <w:r w:rsidRPr="00B93D9E">
        <w:rPr>
          <w:b/>
          <w:bCs/>
          <w:sz w:val="22"/>
          <w:szCs w:val="22"/>
          <w:lang w:val="en-US"/>
        </w:rPr>
        <w:t xml:space="preserve">roposal 3: </w:t>
      </w:r>
    </w:p>
    <w:p w14:paraId="0F2B6870" w14:textId="77777777" w:rsidR="00863B28" w:rsidRPr="00B93D9E" w:rsidRDefault="00863B28" w:rsidP="00863B28">
      <w:pPr>
        <w:pStyle w:val="afc"/>
        <w:numPr>
          <w:ilvl w:val="0"/>
          <w:numId w:val="32"/>
        </w:numPr>
        <w:spacing w:afterLines="50" w:after="120"/>
        <w:ind w:leftChars="0"/>
        <w:rPr>
          <w:b/>
          <w:bCs/>
          <w:sz w:val="22"/>
          <w:szCs w:val="22"/>
          <w:lang w:val="en-US"/>
        </w:rPr>
      </w:pPr>
      <w:r w:rsidRPr="00B93D9E">
        <w:rPr>
          <w:b/>
          <w:bCs/>
          <w:sz w:val="22"/>
          <w:szCs w:val="22"/>
          <w:lang w:val="en-US"/>
        </w:rPr>
        <w:t xml:space="preserve">For monitoring PDCCH candidates for a set of cells which is configured for multi-cell scheduling, the </w:t>
      </w:r>
      <w:proofErr w:type="spellStart"/>
      <w:r w:rsidRPr="00B93D9E">
        <w:rPr>
          <w:b/>
          <w:bCs/>
          <w:sz w:val="22"/>
          <w:szCs w:val="22"/>
          <w:lang w:val="en-US"/>
        </w:rPr>
        <w:t>n_CI</w:t>
      </w:r>
      <w:proofErr w:type="spellEnd"/>
      <w:r w:rsidRPr="00B93D9E">
        <w:rPr>
          <w:b/>
          <w:bCs/>
          <w:sz w:val="22"/>
          <w:szCs w:val="22"/>
          <w:lang w:val="en-US"/>
        </w:rPr>
        <w:t xml:space="preserve"> in the search space equation is determined by a value configured for the set of cells. </w:t>
      </w:r>
    </w:p>
    <w:p w14:paraId="0F5244C4" w14:textId="77777777" w:rsidR="00863B28" w:rsidRDefault="00863B28" w:rsidP="00863B28">
      <w:pPr>
        <w:pStyle w:val="afc"/>
        <w:numPr>
          <w:ilvl w:val="0"/>
          <w:numId w:val="11"/>
        </w:numPr>
        <w:spacing w:afterLines="50" w:after="120"/>
        <w:ind w:leftChars="0"/>
        <w:rPr>
          <w:b/>
          <w:bCs/>
          <w:sz w:val="22"/>
          <w:szCs w:val="22"/>
          <w:lang w:val="en-US"/>
        </w:rPr>
      </w:pPr>
      <w:r>
        <w:rPr>
          <w:b/>
          <w:bCs/>
          <w:sz w:val="22"/>
          <w:szCs w:val="22"/>
          <w:lang w:val="en-US"/>
        </w:rPr>
        <w:t xml:space="preserve">The </w:t>
      </w:r>
      <w:proofErr w:type="spellStart"/>
      <w:r>
        <w:rPr>
          <w:b/>
          <w:bCs/>
          <w:sz w:val="22"/>
          <w:szCs w:val="22"/>
          <w:lang w:val="en-US"/>
        </w:rPr>
        <w:t>n_CI</w:t>
      </w:r>
      <w:proofErr w:type="spellEnd"/>
      <w:r>
        <w:rPr>
          <w:b/>
          <w:bCs/>
          <w:sz w:val="22"/>
          <w:szCs w:val="22"/>
          <w:lang w:val="en-US"/>
        </w:rPr>
        <w:t xml:space="preserve"> is configured via RRC signaling.</w:t>
      </w:r>
    </w:p>
    <w:p w14:paraId="295EACE0" w14:textId="263BE1FB" w:rsidR="00863B28" w:rsidRPr="00863B28" w:rsidRDefault="00863B28" w:rsidP="00670BE2">
      <w:pPr>
        <w:pStyle w:val="afc"/>
        <w:numPr>
          <w:ilvl w:val="0"/>
          <w:numId w:val="11"/>
        </w:numPr>
        <w:spacing w:afterLines="50" w:after="120"/>
        <w:ind w:leftChars="0"/>
        <w:rPr>
          <w:b/>
          <w:bCs/>
          <w:sz w:val="22"/>
          <w:szCs w:val="22"/>
          <w:lang w:val="en-US"/>
        </w:rPr>
      </w:pPr>
      <w:r w:rsidRPr="00B93D9E">
        <w:rPr>
          <w:b/>
          <w:bCs/>
          <w:sz w:val="22"/>
          <w:szCs w:val="22"/>
          <w:lang w:val="en-US"/>
        </w:rPr>
        <w:t xml:space="preserve">When multiple sets of cells are configured for multi-cell scheduling, separate </w:t>
      </w:r>
      <w:proofErr w:type="spellStart"/>
      <w:r w:rsidRPr="00B93D9E">
        <w:rPr>
          <w:b/>
          <w:bCs/>
          <w:sz w:val="22"/>
          <w:szCs w:val="22"/>
          <w:lang w:val="en-US"/>
        </w:rPr>
        <w:t>n_CI</w:t>
      </w:r>
      <w:proofErr w:type="spellEnd"/>
      <w:r w:rsidRPr="00B93D9E">
        <w:rPr>
          <w:b/>
          <w:bCs/>
          <w:sz w:val="22"/>
          <w:szCs w:val="22"/>
          <w:lang w:val="en-US"/>
        </w:rPr>
        <w:t xml:space="preserve"> values are configured for different sets of cells. </w:t>
      </w:r>
    </w:p>
    <w:p w14:paraId="563279D1" w14:textId="69782110" w:rsidR="00B93D9E" w:rsidRDefault="00B93D9E" w:rsidP="00670BE2">
      <w:pPr>
        <w:spacing w:afterLines="50" w:after="120"/>
        <w:rPr>
          <w:sz w:val="22"/>
          <w:szCs w:val="22"/>
          <w:lang w:val="en-US"/>
        </w:rPr>
      </w:pPr>
    </w:p>
    <w:p w14:paraId="4099505C" w14:textId="7AEDC524" w:rsidR="00B93D9E" w:rsidRDefault="00B93D9E" w:rsidP="00670BE2">
      <w:pPr>
        <w:spacing w:afterLines="50" w:after="120"/>
        <w:rPr>
          <w:sz w:val="22"/>
          <w:szCs w:val="22"/>
          <w:lang w:val="en-US"/>
        </w:rPr>
      </w:pPr>
      <w:r>
        <w:rPr>
          <w:sz w:val="22"/>
          <w:szCs w:val="22"/>
          <w:lang w:val="en-US"/>
        </w:rPr>
        <w:t xml:space="preserve">To summarize, our </w:t>
      </w:r>
      <w:r w:rsidR="006E11C3">
        <w:rPr>
          <w:sz w:val="22"/>
          <w:szCs w:val="22"/>
          <w:lang w:val="en-US"/>
        </w:rPr>
        <w:t>views on “set of cells” framework are</w:t>
      </w:r>
      <w:r>
        <w:rPr>
          <w:sz w:val="22"/>
          <w:szCs w:val="22"/>
          <w:lang w:val="en-US"/>
        </w:rPr>
        <w:t xml:space="preserve"> as follows</w:t>
      </w:r>
      <w:r w:rsidR="006106B1">
        <w:rPr>
          <w:sz w:val="22"/>
          <w:szCs w:val="22"/>
          <w:lang w:val="en-US"/>
        </w:rPr>
        <w:t>.</w:t>
      </w:r>
    </w:p>
    <w:p w14:paraId="795DC548" w14:textId="1D6649AE" w:rsidR="00B93D9E" w:rsidRDefault="00B93D9E" w:rsidP="00B93D9E">
      <w:pPr>
        <w:pStyle w:val="afc"/>
        <w:numPr>
          <w:ilvl w:val="0"/>
          <w:numId w:val="30"/>
        </w:numPr>
        <w:spacing w:afterLines="50" w:after="120"/>
        <w:ind w:leftChars="0"/>
        <w:rPr>
          <w:sz w:val="22"/>
          <w:szCs w:val="22"/>
          <w:lang w:val="en-US"/>
        </w:rPr>
      </w:pPr>
      <w:r>
        <w:rPr>
          <w:sz w:val="22"/>
          <w:szCs w:val="22"/>
          <w:lang w:val="en-US"/>
        </w:rPr>
        <w:t>The SS set configuration is configured per each set of cells</w:t>
      </w:r>
    </w:p>
    <w:p w14:paraId="1437FB2C" w14:textId="0108BF31" w:rsidR="00B93D9E" w:rsidRDefault="00B93D9E" w:rsidP="00B93D9E">
      <w:pPr>
        <w:pStyle w:val="afc"/>
        <w:numPr>
          <w:ilvl w:val="0"/>
          <w:numId w:val="30"/>
        </w:numPr>
        <w:spacing w:afterLines="50" w:after="120"/>
        <w:ind w:leftChars="0"/>
        <w:rPr>
          <w:sz w:val="22"/>
          <w:szCs w:val="22"/>
          <w:lang w:val="en-US"/>
        </w:rPr>
      </w:pPr>
      <w:r>
        <w:rPr>
          <w:sz w:val="22"/>
          <w:szCs w:val="22"/>
          <w:lang w:val="en-US"/>
        </w:rPr>
        <w:t>DCI size of DCI format 0_X/1_X is determined per each set of cells</w:t>
      </w:r>
    </w:p>
    <w:p w14:paraId="479B5B3F" w14:textId="68654A75" w:rsidR="00B93D9E" w:rsidRPr="00B93D9E" w:rsidRDefault="00B93D9E" w:rsidP="00B93D9E">
      <w:pPr>
        <w:pStyle w:val="afc"/>
        <w:numPr>
          <w:ilvl w:val="0"/>
          <w:numId w:val="30"/>
        </w:numPr>
        <w:spacing w:afterLines="50" w:after="120"/>
        <w:ind w:leftChars="0"/>
        <w:rPr>
          <w:sz w:val="22"/>
          <w:szCs w:val="22"/>
          <w:lang w:val="en-US"/>
        </w:rPr>
      </w:pPr>
      <w:r>
        <w:rPr>
          <w:sz w:val="22"/>
          <w:szCs w:val="22"/>
          <w:lang w:val="en-US"/>
        </w:rPr>
        <w:t xml:space="preserve">The cell for </w:t>
      </w:r>
      <w:r>
        <w:rPr>
          <w:rFonts w:hint="eastAsia"/>
          <w:sz w:val="22"/>
          <w:szCs w:val="22"/>
          <w:lang w:val="en-US"/>
        </w:rPr>
        <w:t>B</w:t>
      </w:r>
      <w:r>
        <w:rPr>
          <w:sz w:val="22"/>
          <w:szCs w:val="22"/>
          <w:lang w:val="en-US"/>
        </w:rPr>
        <w:t>D/CCE/DCI counting is determined per each set of cells</w:t>
      </w:r>
    </w:p>
    <w:p w14:paraId="3C4FADA3" w14:textId="2825249A" w:rsidR="00B93D9E" w:rsidRPr="00B93D9E" w:rsidRDefault="00B93D9E" w:rsidP="00B93D9E">
      <w:pPr>
        <w:pStyle w:val="afc"/>
        <w:numPr>
          <w:ilvl w:val="0"/>
          <w:numId w:val="30"/>
        </w:numPr>
        <w:spacing w:afterLines="50" w:after="120"/>
        <w:ind w:leftChars="0"/>
        <w:rPr>
          <w:sz w:val="22"/>
          <w:szCs w:val="22"/>
          <w:lang w:val="en-US"/>
        </w:rPr>
      </w:pPr>
      <w:proofErr w:type="spellStart"/>
      <w:r>
        <w:rPr>
          <w:sz w:val="22"/>
          <w:szCs w:val="22"/>
          <w:lang w:val="en-US"/>
        </w:rPr>
        <w:t>n_CI</w:t>
      </w:r>
      <w:proofErr w:type="spellEnd"/>
      <w:r>
        <w:rPr>
          <w:sz w:val="22"/>
          <w:szCs w:val="22"/>
          <w:lang w:val="en-US"/>
        </w:rPr>
        <w:t xml:space="preserve"> value is configured per each set of cells</w:t>
      </w:r>
    </w:p>
    <w:p w14:paraId="009864C0" w14:textId="77777777" w:rsidR="00B93D9E" w:rsidRDefault="00B93D9E" w:rsidP="00670BE2">
      <w:pPr>
        <w:spacing w:afterLines="50" w:after="120"/>
        <w:rPr>
          <w:sz w:val="22"/>
          <w:szCs w:val="22"/>
          <w:lang w:val="en-US"/>
        </w:rPr>
      </w:pPr>
    </w:p>
    <w:p w14:paraId="39FD7267" w14:textId="486A6473" w:rsidR="00670BE2" w:rsidRDefault="00670BE2" w:rsidP="00670BE2">
      <w:pPr>
        <w:spacing w:afterLines="50" w:after="120"/>
        <w:rPr>
          <w:sz w:val="22"/>
          <w:szCs w:val="22"/>
          <w:lang w:val="en-US"/>
        </w:rPr>
      </w:pPr>
      <w:r>
        <w:rPr>
          <w:sz w:val="22"/>
          <w:szCs w:val="22"/>
          <w:lang w:val="en-US"/>
        </w:rPr>
        <w:t xml:space="preserve">In addition, according to the working assumption above for BD/CCE/DCI size counting, </w:t>
      </w:r>
      <w:r w:rsidR="006F0F48">
        <w:rPr>
          <w:sz w:val="22"/>
          <w:szCs w:val="22"/>
          <w:lang w:val="en-US"/>
        </w:rPr>
        <w:t>it should be discussed on which cell the BD/CCE/DCI size for the DCI format0_X/1_X is counted</w:t>
      </w:r>
      <w:r w:rsidR="000C11E0">
        <w:rPr>
          <w:sz w:val="22"/>
          <w:szCs w:val="22"/>
          <w:lang w:val="en-US"/>
        </w:rPr>
        <w:t xml:space="preserve"> and SS set for the DCI format</w:t>
      </w:r>
      <w:r w:rsidR="00B93D9E">
        <w:rPr>
          <w:sz w:val="22"/>
          <w:szCs w:val="22"/>
          <w:lang w:val="en-US"/>
        </w:rPr>
        <w:t xml:space="preserve"> </w:t>
      </w:r>
      <w:r w:rsidR="000C11E0">
        <w:rPr>
          <w:sz w:val="22"/>
          <w:szCs w:val="22"/>
          <w:lang w:val="en-US"/>
        </w:rPr>
        <w:t>0_X/1_X is configured</w:t>
      </w:r>
      <w:r w:rsidR="006F0F48">
        <w:rPr>
          <w:sz w:val="22"/>
          <w:szCs w:val="22"/>
          <w:lang w:val="en-US"/>
        </w:rPr>
        <w:t>.</w:t>
      </w:r>
    </w:p>
    <w:p w14:paraId="3E81B00A" w14:textId="5A985C7D" w:rsidR="00BF5FA6" w:rsidRPr="00670BE2" w:rsidRDefault="00B93D9E" w:rsidP="00670BE2">
      <w:pPr>
        <w:spacing w:afterLines="50" w:after="120"/>
        <w:rPr>
          <w:sz w:val="22"/>
          <w:szCs w:val="22"/>
          <w:lang w:val="en-US"/>
        </w:rPr>
      </w:pPr>
      <w:r>
        <w:rPr>
          <w:sz w:val="22"/>
          <w:szCs w:val="22"/>
          <w:lang w:val="en-US"/>
        </w:rPr>
        <w:t xml:space="preserve">First of all, it is preferable that the cell for BD/CCE counting, DCI size counting and SS set configuration is the same cell not to unnecessarily complicate the design of PDCCH monitoring for DCI format 0_X/1_X. </w:t>
      </w:r>
      <w:r w:rsidR="006777DC">
        <w:rPr>
          <w:sz w:val="22"/>
          <w:szCs w:val="22"/>
          <w:lang w:val="en-US"/>
        </w:rPr>
        <w:t>Therefore, the SS set for the DCI format 0_X/1_X should be configured on the same cell that BD/CCE/DCI size for the DCI format 0_X/1_X is counted. I</w:t>
      </w:r>
      <w:r w:rsidR="00BF5FA6">
        <w:rPr>
          <w:sz w:val="22"/>
          <w:szCs w:val="22"/>
          <w:lang w:val="en-US"/>
        </w:rPr>
        <w:t xml:space="preserve">n our view, </w:t>
      </w:r>
      <w:proofErr w:type="spellStart"/>
      <w:r w:rsidR="006777DC">
        <w:rPr>
          <w:sz w:val="22"/>
          <w:szCs w:val="22"/>
          <w:lang w:val="en-US"/>
        </w:rPr>
        <w:t>gNB</w:t>
      </w:r>
      <w:proofErr w:type="spellEnd"/>
      <w:r w:rsidR="006777DC">
        <w:rPr>
          <w:sz w:val="22"/>
          <w:szCs w:val="22"/>
          <w:lang w:val="en-US"/>
        </w:rPr>
        <w:t xml:space="preserve"> can appropriately configure the cell that the BD/CCE is counted considering the BD/CCE for legacy DCI formats.</w:t>
      </w:r>
    </w:p>
    <w:p w14:paraId="5916EB43" w14:textId="728F3668" w:rsidR="00670BE2" w:rsidRDefault="00670BE2" w:rsidP="00670BE2">
      <w:pPr>
        <w:spacing w:afterLines="50" w:after="120"/>
        <w:rPr>
          <w:sz w:val="22"/>
          <w:szCs w:val="22"/>
          <w:lang w:val="en-US"/>
        </w:rPr>
      </w:pPr>
    </w:p>
    <w:p w14:paraId="7B2725BE" w14:textId="4878EC0E" w:rsidR="006777DC" w:rsidRPr="006777DC" w:rsidRDefault="006777DC" w:rsidP="00670BE2">
      <w:pPr>
        <w:spacing w:afterLines="50" w:after="120"/>
        <w:rPr>
          <w:b/>
          <w:bCs/>
          <w:sz w:val="22"/>
          <w:szCs w:val="22"/>
          <w:lang w:val="en-US"/>
        </w:rPr>
      </w:pPr>
      <w:r w:rsidRPr="006777DC">
        <w:rPr>
          <w:b/>
          <w:bCs/>
          <w:sz w:val="22"/>
          <w:szCs w:val="22"/>
          <w:lang w:val="en-US"/>
        </w:rPr>
        <w:t>Proposal 4: For multi-cell scheduling, the SS set for a DCI format 0_X/1_X should be configured on the cell that BD/CCE/DCI size for the DCI format 0_X/1_X is counted.</w:t>
      </w:r>
    </w:p>
    <w:p w14:paraId="04139323" w14:textId="3E439614" w:rsidR="00B561B5" w:rsidRDefault="00B561B5" w:rsidP="00B561B5">
      <w:pPr>
        <w:spacing w:afterLines="50" w:after="120"/>
        <w:rPr>
          <w:sz w:val="22"/>
          <w:szCs w:val="22"/>
          <w:lang w:val="en-US"/>
        </w:rPr>
      </w:pPr>
    </w:p>
    <w:p w14:paraId="41E15874" w14:textId="1A53BBED" w:rsidR="00B561B5" w:rsidRDefault="00D87187" w:rsidP="00B561B5">
      <w:pPr>
        <w:spacing w:afterLines="50" w:after="120"/>
        <w:rPr>
          <w:sz w:val="22"/>
          <w:szCs w:val="22"/>
          <w:lang w:val="en-US"/>
        </w:rPr>
      </w:pPr>
      <w:r>
        <w:rPr>
          <w:sz w:val="22"/>
          <w:szCs w:val="22"/>
          <w:lang w:val="en-US"/>
        </w:rPr>
        <w:t>Based on the discussion above, w</w:t>
      </w:r>
      <w:r w:rsidR="00670BE2">
        <w:rPr>
          <w:sz w:val="22"/>
          <w:szCs w:val="22"/>
          <w:lang w:val="en-US"/>
        </w:rPr>
        <w:t>e provide a</w:t>
      </w:r>
      <w:r w:rsidR="000C11E0">
        <w:rPr>
          <w:sz w:val="22"/>
          <w:szCs w:val="22"/>
          <w:lang w:val="en-US"/>
        </w:rPr>
        <w:t>n</w:t>
      </w:r>
      <w:r w:rsidR="00670BE2">
        <w:rPr>
          <w:sz w:val="22"/>
          <w:szCs w:val="22"/>
          <w:lang w:val="en-US"/>
        </w:rPr>
        <w:t xml:space="preserve"> example </w:t>
      </w:r>
      <w:r w:rsidR="00BF5FA6">
        <w:rPr>
          <w:sz w:val="22"/>
          <w:szCs w:val="22"/>
          <w:lang w:val="en-US"/>
        </w:rPr>
        <w:t xml:space="preserve">of the framework </w:t>
      </w:r>
      <w:r w:rsidR="00670BE2">
        <w:rPr>
          <w:sz w:val="22"/>
          <w:szCs w:val="22"/>
          <w:lang w:val="en-US"/>
        </w:rPr>
        <w:t>for the case when following two sets of cells, i.e., set of cells 1 and set of cells 2, are configured</w:t>
      </w:r>
      <w:r w:rsidR="000C11E0">
        <w:rPr>
          <w:sz w:val="22"/>
          <w:szCs w:val="22"/>
          <w:lang w:val="en-US"/>
        </w:rPr>
        <w:t xml:space="preserve"> for a UE</w:t>
      </w:r>
      <w:r w:rsidR="00670BE2">
        <w:rPr>
          <w:sz w:val="22"/>
          <w:szCs w:val="22"/>
          <w:lang w:val="en-US"/>
        </w:rPr>
        <w:t>;</w:t>
      </w:r>
    </w:p>
    <w:p w14:paraId="5E84CFB3" w14:textId="1D8487AC" w:rsidR="00670BE2" w:rsidRDefault="00670BE2" w:rsidP="00670BE2">
      <w:pPr>
        <w:spacing w:afterLines="50" w:after="120"/>
        <w:jc w:val="center"/>
        <w:rPr>
          <w:sz w:val="22"/>
          <w:szCs w:val="22"/>
          <w:lang w:val="en-US"/>
        </w:rPr>
      </w:pPr>
      <w:r>
        <w:rPr>
          <w:sz w:val="22"/>
          <w:szCs w:val="22"/>
          <w:lang w:val="en-US"/>
        </w:rPr>
        <w:lastRenderedPageBreak/>
        <w:t>Set of cells 1</w:t>
      </w:r>
      <w:r>
        <w:rPr>
          <w:sz w:val="22"/>
          <w:szCs w:val="22"/>
          <w:lang w:val="en-US"/>
        </w:rPr>
        <w:tab/>
      </w:r>
      <w:r>
        <w:rPr>
          <w:sz w:val="22"/>
          <w:szCs w:val="22"/>
          <w:lang w:val="en-US"/>
        </w:rPr>
        <w:tab/>
      </w:r>
      <w:r>
        <w:rPr>
          <w:sz w:val="22"/>
          <w:szCs w:val="22"/>
          <w:lang w:val="en-US"/>
        </w:rPr>
        <w:tab/>
      </w:r>
      <w:r>
        <w:rPr>
          <w:sz w:val="22"/>
          <w:szCs w:val="22"/>
          <w:lang w:val="en-US"/>
        </w:rPr>
        <w:tab/>
      </w:r>
      <w:r w:rsidR="000C11E0">
        <w:rPr>
          <w:sz w:val="22"/>
          <w:szCs w:val="22"/>
          <w:lang w:val="en-US"/>
        </w:rPr>
        <w:t>S</w:t>
      </w:r>
      <w:r>
        <w:rPr>
          <w:sz w:val="22"/>
          <w:szCs w:val="22"/>
          <w:lang w:val="en-US"/>
        </w:rPr>
        <w:t>et of cells 2</w:t>
      </w:r>
    </w:p>
    <w:p w14:paraId="12865ED0" w14:textId="247B7D30" w:rsidR="00670BE2" w:rsidRPr="00670BE2" w:rsidRDefault="00670BE2" w:rsidP="00670BE2">
      <w:pPr>
        <w:spacing w:afterLines="50" w:after="120"/>
        <w:jc w:val="center"/>
        <w:rPr>
          <w:sz w:val="22"/>
          <w:szCs w:val="22"/>
          <w:lang w:val="en-US"/>
        </w:rPr>
      </w:pPr>
      <w:r>
        <w:rPr>
          <w:noProof/>
          <w:sz w:val="22"/>
          <w:szCs w:val="22"/>
          <w:lang w:val="en-US"/>
        </w:rPr>
        <w:drawing>
          <wp:inline distT="0" distB="0" distL="0" distR="0" wp14:anchorId="02181EE6" wp14:editId="1E8B8E66">
            <wp:extent cx="1529984" cy="126206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33678" cy="1265109"/>
                    </a:xfrm>
                    <a:prstGeom prst="rect">
                      <a:avLst/>
                    </a:prstGeom>
                    <a:noFill/>
                    <a:ln>
                      <a:noFill/>
                    </a:ln>
                  </pic:spPr>
                </pic:pic>
              </a:graphicData>
            </a:graphic>
          </wp:inline>
        </w:drawing>
      </w:r>
      <w:r>
        <w:rPr>
          <w:sz w:val="22"/>
          <w:szCs w:val="22"/>
          <w:lang w:val="en-US"/>
        </w:rPr>
        <w:tab/>
      </w:r>
      <w:r>
        <w:rPr>
          <w:sz w:val="22"/>
          <w:szCs w:val="22"/>
          <w:lang w:val="en-US"/>
        </w:rPr>
        <w:tab/>
      </w:r>
      <w:r>
        <w:rPr>
          <w:noProof/>
          <w:sz w:val="22"/>
          <w:szCs w:val="22"/>
          <w:lang w:val="en-US"/>
        </w:rPr>
        <w:drawing>
          <wp:inline distT="0" distB="0" distL="0" distR="0" wp14:anchorId="4B702863" wp14:editId="01D2E23C">
            <wp:extent cx="1503998" cy="1111568"/>
            <wp:effectExtent l="0" t="0" r="127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7687" cy="1121685"/>
                    </a:xfrm>
                    <a:prstGeom prst="rect">
                      <a:avLst/>
                    </a:prstGeom>
                    <a:noFill/>
                    <a:ln>
                      <a:noFill/>
                    </a:ln>
                  </pic:spPr>
                </pic:pic>
              </a:graphicData>
            </a:graphic>
          </wp:inline>
        </w:drawing>
      </w:r>
    </w:p>
    <w:p w14:paraId="0ECA74DE" w14:textId="4DC71AF3" w:rsidR="00B561B5" w:rsidRDefault="00B561B5" w:rsidP="00B561B5">
      <w:pPr>
        <w:spacing w:afterLines="50" w:after="120"/>
        <w:rPr>
          <w:sz w:val="22"/>
          <w:szCs w:val="22"/>
          <w:lang w:val="en-US"/>
        </w:rPr>
      </w:pPr>
    </w:p>
    <w:p w14:paraId="6A61C03B" w14:textId="48287E11" w:rsidR="000C11E0" w:rsidRDefault="000C11E0" w:rsidP="00B561B5">
      <w:pPr>
        <w:spacing w:afterLines="50" w:after="120"/>
        <w:rPr>
          <w:sz w:val="22"/>
          <w:szCs w:val="22"/>
          <w:lang w:val="en-US"/>
        </w:rPr>
      </w:pPr>
      <w:r>
        <w:rPr>
          <w:sz w:val="22"/>
          <w:szCs w:val="22"/>
          <w:lang w:val="en-US"/>
        </w:rPr>
        <w:t xml:space="preserve">Based on the tables, the UE can determine that Set of cells 1 includes CC#1/2/3/4 and Set of cells 2 includes CC#5/6/7. The DCI format 0_X/1_X is configured for each set of cell separately, i.e., the size of </w:t>
      </w:r>
      <w:r w:rsidR="00D87187">
        <w:rPr>
          <w:sz w:val="22"/>
          <w:szCs w:val="22"/>
          <w:lang w:val="en-US"/>
        </w:rPr>
        <w:t xml:space="preserve">DCI format 0_X/1_X can be different between Set of cells 1 and Set of cells 2. In addition, </w:t>
      </w:r>
      <w:proofErr w:type="spellStart"/>
      <w:r w:rsidR="00D87187">
        <w:rPr>
          <w:sz w:val="22"/>
          <w:szCs w:val="22"/>
          <w:lang w:val="en-US"/>
        </w:rPr>
        <w:t>n_CI</w:t>
      </w:r>
      <w:proofErr w:type="spellEnd"/>
      <w:r w:rsidR="00D87187">
        <w:rPr>
          <w:sz w:val="22"/>
          <w:szCs w:val="22"/>
          <w:lang w:val="en-US"/>
        </w:rPr>
        <w:t xml:space="preserve"> for each set of cells are configured by RRC signaling such as </w:t>
      </w:r>
      <w:proofErr w:type="spellStart"/>
      <w:r w:rsidR="00D87187">
        <w:rPr>
          <w:sz w:val="22"/>
          <w:szCs w:val="22"/>
          <w:lang w:val="en-US"/>
        </w:rPr>
        <w:t>n_CI</w:t>
      </w:r>
      <w:proofErr w:type="spellEnd"/>
      <w:r w:rsidR="00D87187">
        <w:rPr>
          <w:sz w:val="22"/>
          <w:szCs w:val="22"/>
          <w:lang w:val="en-US"/>
        </w:rPr>
        <w:t xml:space="preserve">=X for Set of cells 1 and </w:t>
      </w:r>
      <w:proofErr w:type="spellStart"/>
      <w:r w:rsidR="00D87187">
        <w:rPr>
          <w:sz w:val="22"/>
          <w:szCs w:val="22"/>
          <w:lang w:val="en-US"/>
        </w:rPr>
        <w:t>n_CI</w:t>
      </w:r>
      <w:proofErr w:type="spellEnd"/>
      <w:r w:rsidR="00D87187">
        <w:rPr>
          <w:sz w:val="22"/>
          <w:szCs w:val="22"/>
          <w:lang w:val="en-US"/>
        </w:rPr>
        <w:t>=Y for Set of cells 2.</w:t>
      </w:r>
    </w:p>
    <w:p w14:paraId="54794018" w14:textId="2B609550" w:rsidR="00D87187" w:rsidRDefault="00D87187" w:rsidP="00B561B5">
      <w:pPr>
        <w:spacing w:afterLines="50" w:after="120"/>
        <w:rPr>
          <w:sz w:val="22"/>
          <w:szCs w:val="22"/>
          <w:lang w:val="en-US"/>
        </w:rPr>
      </w:pPr>
      <w:r>
        <w:rPr>
          <w:sz w:val="22"/>
          <w:szCs w:val="22"/>
          <w:lang w:val="en-US"/>
        </w:rPr>
        <w:t>Furthermore, the SS set for monitoring DCI format 0_X/1_X for each set of cells is configured and the UE can determine the cell for BD/CCE/DCI size counting for the set of cells.</w:t>
      </w:r>
      <w:r w:rsidR="006D23B0">
        <w:rPr>
          <w:sz w:val="22"/>
          <w:szCs w:val="22"/>
          <w:lang w:val="en-US"/>
        </w:rPr>
        <w:t xml:space="preserve"> </w:t>
      </w:r>
    </w:p>
    <w:p w14:paraId="4484A33C" w14:textId="2F7712AF" w:rsidR="00D87187" w:rsidRDefault="00D87187" w:rsidP="00B561B5">
      <w:pPr>
        <w:spacing w:afterLines="50" w:after="120"/>
        <w:rPr>
          <w:sz w:val="22"/>
          <w:szCs w:val="22"/>
          <w:lang w:val="en-US"/>
        </w:rPr>
      </w:pPr>
    </w:p>
    <w:p w14:paraId="06148DE8" w14:textId="7277E0F2" w:rsidR="00D87187" w:rsidRDefault="006D23B0" w:rsidP="00D87187">
      <w:pPr>
        <w:spacing w:afterLines="50" w:after="120"/>
        <w:jc w:val="center"/>
        <w:rPr>
          <w:sz w:val="22"/>
          <w:szCs w:val="22"/>
          <w:lang w:val="en-US"/>
        </w:rPr>
      </w:pPr>
      <w:r>
        <w:rPr>
          <w:noProof/>
          <w:sz w:val="22"/>
          <w:szCs w:val="22"/>
          <w:lang w:val="en-US"/>
        </w:rPr>
        <w:drawing>
          <wp:inline distT="0" distB="0" distL="0" distR="0" wp14:anchorId="4157110D" wp14:editId="65593C06">
            <wp:extent cx="5631180" cy="2223210"/>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41132" cy="2227139"/>
                    </a:xfrm>
                    <a:prstGeom prst="rect">
                      <a:avLst/>
                    </a:prstGeom>
                    <a:noFill/>
                    <a:ln>
                      <a:noFill/>
                    </a:ln>
                  </pic:spPr>
                </pic:pic>
              </a:graphicData>
            </a:graphic>
          </wp:inline>
        </w:drawing>
      </w:r>
    </w:p>
    <w:p w14:paraId="7EE80D0A" w14:textId="715B00D6" w:rsidR="00D87187" w:rsidRDefault="00D87187" w:rsidP="00D87187">
      <w:pPr>
        <w:spacing w:afterLines="50" w:after="120"/>
        <w:jc w:val="center"/>
        <w:rPr>
          <w:sz w:val="22"/>
          <w:szCs w:val="22"/>
          <w:lang w:val="en-US"/>
        </w:rPr>
      </w:pPr>
      <w:r>
        <w:rPr>
          <w:rFonts w:hint="eastAsia"/>
          <w:sz w:val="22"/>
          <w:szCs w:val="22"/>
          <w:lang w:val="en-US"/>
        </w:rPr>
        <w:t>F</w:t>
      </w:r>
      <w:r>
        <w:rPr>
          <w:sz w:val="22"/>
          <w:szCs w:val="22"/>
          <w:lang w:val="en-US"/>
        </w:rPr>
        <w:t xml:space="preserve">ig.1 Example </w:t>
      </w:r>
      <w:r w:rsidR="003C585C">
        <w:rPr>
          <w:sz w:val="22"/>
          <w:szCs w:val="22"/>
          <w:lang w:val="en-US"/>
        </w:rPr>
        <w:t>of</w:t>
      </w:r>
      <w:r>
        <w:rPr>
          <w:sz w:val="22"/>
          <w:szCs w:val="22"/>
          <w:lang w:val="en-US"/>
        </w:rPr>
        <w:t xml:space="preserve"> multi-cell scheduling</w:t>
      </w:r>
      <w:r w:rsidR="003C585C">
        <w:rPr>
          <w:sz w:val="22"/>
          <w:szCs w:val="22"/>
          <w:lang w:val="en-US"/>
        </w:rPr>
        <w:t xml:space="preserve"> with “set of cells” framework</w:t>
      </w:r>
    </w:p>
    <w:p w14:paraId="548A9AB6" w14:textId="645E1819" w:rsidR="00B561B5" w:rsidRPr="00B561B5" w:rsidRDefault="00B561B5" w:rsidP="00B561B5"/>
    <w:p w14:paraId="08CF6B13" w14:textId="77777777" w:rsidR="00B561B5" w:rsidRPr="00B561B5" w:rsidRDefault="00B561B5" w:rsidP="00B561B5"/>
    <w:p w14:paraId="3C0E7E70" w14:textId="11359050" w:rsidR="00553A41" w:rsidRDefault="00274A40">
      <w:pPr>
        <w:pStyle w:val="2"/>
        <w:numPr>
          <w:ilvl w:val="1"/>
          <w:numId w:val="5"/>
        </w:numPr>
        <w:rPr>
          <w:b/>
          <w:bCs/>
        </w:rPr>
      </w:pPr>
      <w:r w:rsidRPr="00274A40">
        <w:rPr>
          <w:b/>
          <w:bCs/>
        </w:rPr>
        <w:t xml:space="preserve">DCI </w:t>
      </w:r>
      <w:r w:rsidR="00B561B5">
        <w:rPr>
          <w:b/>
          <w:bCs/>
        </w:rPr>
        <w:t>enhancement</w:t>
      </w:r>
    </w:p>
    <w:p w14:paraId="44466080" w14:textId="4B3C0655" w:rsidR="008737E2" w:rsidRPr="007D438A" w:rsidRDefault="007D438A" w:rsidP="008737E2">
      <w:pPr>
        <w:rPr>
          <w:sz w:val="22"/>
          <w:szCs w:val="18"/>
        </w:rPr>
      </w:pPr>
      <w:r w:rsidRPr="007D438A">
        <w:rPr>
          <w:sz w:val="22"/>
          <w:szCs w:val="18"/>
        </w:rPr>
        <w:t>At the RAN1#1</w:t>
      </w:r>
      <w:r w:rsidR="00676310">
        <w:rPr>
          <w:sz w:val="22"/>
          <w:szCs w:val="18"/>
        </w:rPr>
        <w:t>10</w:t>
      </w:r>
      <w:r w:rsidRPr="007D438A">
        <w:rPr>
          <w:sz w:val="22"/>
          <w:szCs w:val="18"/>
        </w:rPr>
        <w:t xml:space="preserve"> </w:t>
      </w:r>
      <w:r>
        <w:rPr>
          <w:sz w:val="22"/>
          <w:szCs w:val="18"/>
        </w:rPr>
        <w:t xml:space="preserve">meeting, </w:t>
      </w:r>
      <w:r w:rsidR="001500E0">
        <w:rPr>
          <w:sz w:val="22"/>
          <w:szCs w:val="18"/>
        </w:rPr>
        <w:t>the</w:t>
      </w:r>
      <w:r w:rsidR="000A445A">
        <w:rPr>
          <w:sz w:val="22"/>
          <w:szCs w:val="18"/>
        </w:rPr>
        <w:t xml:space="preserve"> follow</w:t>
      </w:r>
      <w:r w:rsidR="001500E0">
        <w:rPr>
          <w:sz w:val="22"/>
          <w:szCs w:val="18"/>
        </w:rPr>
        <w:t>ing agreement was made</w:t>
      </w:r>
      <w:r w:rsidR="009E5D03">
        <w:rPr>
          <w:sz w:val="22"/>
          <w:szCs w:val="18"/>
        </w:rPr>
        <w:t>.</w:t>
      </w:r>
    </w:p>
    <w:tbl>
      <w:tblPr>
        <w:tblStyle w:val="afa"/>
        <w:tblW w:w="0" w:type="auto"/>
        <w:tblLook w:val="04A0" w:firstRow="1" w:lastRow="0" w:firstColumn="1" w:lastColumn="0" w:noHBand="0" w:noVBand="1"/>
      </w:tblPr>
      <w:tblGrid>
        <w:gridCol w:w="9962"/>
      </w:tblGrid>
      <w:tr w:rsidR="00E53D16" w14:paraId="6E2B9FA5" w14:textId="77777777" w:rsidTr="00E53D16">
        <w:tc>
          <w:tcPr>
            <w:tcW w:w="9962" w:type="dxa"/>
          </w:tcPr>
          <w:p w14:paraId="7F777105" w14:textId="77777777" w:rsidR="00676310" w:rsidRPr="00676310" w:rsidRDefault="00676310" w:rsidP="00676310">
            <w:pPr>
              <w:rPr>
                <w:b/>
                <w:bCs/>
                <w:sz w:val="21"/>
                <w:szCs w:val="16"/>
                <w:highlight w:val="green"/>
                <w:lang w:eastAsia="x-none"/>
              </w:rPr>
            </w:pPr>
            <w:r w:rsidRPr="00676310">
              <w:rPr>
                <w:b/>
                <w:bCs/>
                <w:sz w:val="21"/>
                <w:szCs w:val="16"/>
                <w:highlight w:val="green"/>
                <w:lang w:eastAsia="x-none"/>
              </w:rPr>
              <w:t>Agreement</w:t>
            </w:r>
          </w:p>
          <w:p w14:paraId="2437C2A5" w14:textId="77777777" w:rsidR="00676310" w:rsidRPr="002C58EF" w:rsidRDefault="00676310" w:rsidP="002C58EF">
            <w:pPr>
              <w:rPr>
                <w:rFonts w:eastAsia="KaiTi"/>
                <w:sz w:val="21"/>
                <w:szCs w:val="16"/>
                <w:lang w:eastAsia="zh-CN"/>
              </w:rPr>
            </w:pPr>
            <w:r w:rsidRPr="002C58EF">
              <w:rPr>
                <w:sz w:val="21"/>
                <w:szCs w:val="16"/>
                <w:lang w:eastAsia="en-US"/>
              </w:rPr>
              <w:t xml:space="preserve">Confirm below working assumption reached in RAN1#109e meeting. </w:t>
            </w:r>
          </w:p>
          <w:p w14:paraId="6DA50131" w14:textId="131BAAC3" w:rsidR="00E53D16" w:rsidRPr="009E62B9" w:rsidRDefault="00676310" w:rsidP="002C58EF">
            <w:pPr>
              <w:pStyle w:val="afc"/>
              <w:numPr>
                <w:ilvl w:val="0"/>
                <w:numId w:val="10"/>
              </w:numPr>
              <w:kinsoku w:val="0"/>
              <w:spacing w:after="0"/>
              <w:ind w:leftChars="0"/>
              <w:rPr>
                <w:lang w:eastAsia="en-US"/>
              </w:rPr>
            </w:pPr>
            <w:r w:rsidRPr="00676310">
              <w:rPr>
                <w:rFonts w:eastAsia="KaiTi"/>
                <w:b/>
                <w:bCs/>
                <w:sz w:val="21"/>
                <w:szCs w:val="16"/>
                <w:lang w:eastAsia="zh-CN"/>
              </w:rPr>
              <w:t xml:space="preserve">(Working assumption) </w:t>
            </w:r>
            <w:r w:rsidRPr="00676310">
              <w:rPr>
                <w:rFonts w:eastAsia="KaiTi"/>
                <w:sz w:val="21"/>
                <w:szCs w:val="16"/>
                <w:lang w:eastAsia="zh-CN"/>
              </w:rPr>
              <w:t>DCI format 0_X/1_X is a new DCI format for multi-cell scheduling</w:t>
            </w:r>
          </w:p>
        </w:tc>
      </w:tr>
    </w:tbl>
    <w:p w14:paraId="741ABC2A" w14:textId="77777777" w:rsidR="002C58EF" w:rsidRDefault="002C58EF" w:rsidP="00E53D16">
      <w:pPr>
        <w:rPr>
          <w:sz w:val="22"/>
          <w:szCs w:val="18"/>
        </w:rPr>
      </w:pPr>
    </w:p>
    <w:p w14:paraId="28D300F0" w14:textId="58CBB6A1" w:rsidR="00E53D16" w:rsidRDefault="0003434A" w:rsidP="00E53D16">
      <w:pPr>
        <w:rPr>
          <w:sz w:val="22"/>
          <w:szCs w:val="18"/>
        </w:rPr>
      </w:pPr>
      <w:r>
        <w:rPr>
          <w:sz w:val="22"/>
          <w:szCs w:val="18"/>
        </w:rPr>
        <w:t xml:space="preserve">As shown in the agreement, it was agreed to introduce new DCI formats for multi-cell scheduling, and accordingly, </w:t>
      </w:r>
      <w:r w:rsidR="001500E0">
        <w:rPr>
          <w:sz w:val="22"/>
          <w:szCs w:val="18"/>
        </w:rPr>
        <w:t>a</w:t>
      </w:r>
      <w:r w:rsidR="00676310">
        <w:rPr>
          <w:sz w:val="22"/>
          <w:szCs w:val="18"/>
        </w:rPr>
        <w:t>t</w:t>
      </w:r>
      <w:r w:rsidR="001500E0">
        <w:rPr>
          <w:sz w:val="22"/>
          <w:szCs w:val="18"/>
        </w:rPr>
        <w:t xml:space="preserve"> least the detailed DCI field design</w:t>
      </w:r>
      <w:r w:rsidR="006E15B3">
        <w:rPr>
          <w:sz w:val="22"/>
          <w:szCs w:val="18"/>
        </w:rPr>
        <w:t xml:space="preserve"> and</w:t>
      </w:r>
      <w:r w:rsidR="001500E0">
        <w:rPr>
          <w:sz w:val="22"/>
          <w:szCs w:val="18"/>
        </w:rPr>
        <w:t xml:space="preserve"> DCI size </w:t>
      </w:r>
      <w:r w:rsidR="00821C82">
        <w:rPr>
          <w:sz w:val="22"/>
          <w:szCs w:val="18"/>
        </w:rPr>
        <w:t>alignment</w:t>
      </w:r>
      <w:r w:rsidR="001500E0">
        <w:rPr>
          <w:sz w:val="22"/>
          <w:szCs w:val="18"/>
        </w:rPr>
        <w:t xml:space="preserve"> </w:t>
      </w:r>
      <w:r w:rsidR="006E15B3">
        <w:rPr>
          <w:sz w:val="22"/>
          <w:szCs w:val="18"/>
        </w:rPr>
        <w:t xml:space="preserve">procedure </w:t>
      </w:r>
      <w:r w:rsidR="001500E0">
        <w:rPr>
          <w:sz w:val="22"/>
          <w:szCs w:val="18"/>
        </w:rPr>
        <w:t xml:space="preserve">need to be discussed. </w:t>
      </w:r>
    </w:p>
    <w:p w14:paraId="1B710916" w14:textId="1112AEA9" w:rsidR="00526E83" w:rsidRDefault="00526E83" w:rsidP="00E53D16">
      <w:pPr>
        <w:rPr>
          <w:sz w:val="22"/>
          <w:szCs w:val="18"/>
        </w:rPr>
      </w:pPr>
    </w:p>
    <w:p w14:paraId="14C35680" w14:textId="77777777" w:rsidR="00115EA9" w:rsidRPr="00E53D16" w:rsidRDefault="00115EA9" w:rsidP="00E53D16">
      <w:pPr>
        <w:rPr>
          <w:sz w:val="22"/>
          <w:szCs w:val="18"/>
        </w:rPr>
      </w:pPr>
    </w:p>
    <w:p w14:paraId="131557D2" w14:textId="78555DFF" w:rsidR="00553A41" w:rsidRDefault="00553A41">
      <w:pPr>
        <w:pStyle w:val="30"/>
        <w:numPr>
          <w:ilvl w:val="2"/>
          <w:numId w:val="5"/>
        </w:numPr>
        <w:rPr>
          <w:b/>
          <w:bCs/>
        </w:rPr>
      </w:pPr>
      <w:r w:rsidRPr="00274A40">
        <w:rPr>
          <w:b/>
          <w:bCs/>
        </w:rPr>
        <w:t xml:space="preserve">DCI </w:t>
      </w:r>
      <w:r w:rsidR="009E62B9">
        <w:rPr>
          <w:b/>
          <w:bCs/>
        </w:rPr>
        <w:t>field categorization</w:t>
      </w:r>
    </w:p>
    <w:p w14:paraId="56E2C0F7" w14:textId="1A2A30D5" w:rsidR="00E53D16" w:rsidRDefault="00B72158" w:rsidP="00553A41">
      <w:pPr>
        <w:spacing w:afterLines="50" w:after="120"/>
        <w:rPr>
          <w:sz w:val="22"/>
          <w:szCs w:val="22"/>
        </w:rPr>
      </w:pPr>
      <w:r w:rsidRPr="00B72158">
        <w:rPr>
          <w:sz w:val="22"/>
          <w:szCs w:val="18"/>
        </w:rPr>
        <w:t xml:space="preserve">For the </w:t>
      </w:r>
      <w:r>
        <w:rPr>
          <w:sz w:val="22"/>
          <w:szCs w:val="18"/>
        </w:rPr>
        <w:t xml:space="preserve">new </w:t>
      </w:r>
      <w:r w:rsidRPr="00B72158">
        <w:rPr>
          <w:sz w:val="22"/>
          <w:szCs w:val="18"/>
        </w:rPr>
        <w:t>DCI</w:t>
      </w:r>
      <w:r>
        <w:rPr>
          <w:sz w:val="22"/>
          <w:szCs w:val="18"/>
        </w:rPr>
        <w:t xml:space="preserve"> format</w:t>
      </w:r>
      <w:r w:rsidR="00D9535D">
        <w:rPr>
          <w:sz w:val="22"/>
          <w:szCs w:val="18"/>
        </w:rPr>
        <w:t>s</w:t>
      </w:r>
      <w:r w:rsidRPr="00B72158">
        <w:rPr>
          <w:sz w:val="22"/>
          <w:szCs w:val="18"/>
        </w:rPr>
        <w:t xml:space="preserve">, </w:t>
      </w:r>
      <w:r>
        <w:rPr>
          <w:sz w:val="22"/>
          <w:szCs w:val="18"/>
        </w:rPr>
        <w:t xml:space="preserve">i.e., </w:t>
      </w:r>
      <w:r w:rsidR="00603243" w:rsidRPr="009E62B9">
        <w:rPr>
          <w:rFonts w:eastAsia="KaiTi"/>
          <w:sz w:val="21"/>
          <w:szCs w:val="16"/>
          <w:lang w:eastAsia="zh-CN"/>
        </w:rPr>
        <w:t>DCI format 0_X/1_X</w:t>
      </w:r>
      <w:r w:rsidR="00603243">
        <w:rPr>
          <w:sz w:val="22"/>
          <w:szCs w:val="18"/>
        </w:rPr>
        <w:t xml:space="preserve">, </w:t>
      </w:r>
      <w:r w:rsidRPr="00B72158">
        <w:rPr>
          <w:sz w:val="22"/>
          <w:szCs w:val="18"/>
        </w:rPr>
        <w:t xml:space="preserve">it needs to be discussed </w:t>
      </w:r>
      <w:r w:rsidR="00603243">
        <w:rPr>
          <w:sz w:val="22"/>
          <w:szCs w:val="18"/>
        </w:rPr>
        <w:t xml:space="preserve">which fields should be contained and </w:t>
      </w:r>
      <w:r w:rsidRPr="00B72158">
        <w:rPr>
          <w:sz w:val="22"/>
          <w:szCs w:val="18"/>
        </w:rPr>
        <w:t xml:space="preserve">how to </w:t>
      </w:r>
      <w:r w:rsidR="00603243">
        <w:rPr>
          <w:sz w:val="22"/>
          <w:szCs w:val="18"/>
        </w:rPr>
        <w:t>realize the good balance between</w:t>
      </w:r>
      <w:r w:rsidRPr="00B72158">
        <w:rPr>
          <w:sz w:val="22"/>
          <w:szCs w:val="18"/>
        </w:rPr>
        <w:t xml:space="preserve"> the DCI compression gain</w:t>
      </w:r>
      <w:r w:rsidR="00603243">
        <w:rPr>
          <w:sz w:val="22"/>
          <w:szCs w:val="18"/>
        </w:rPr>
        <w:t xml:space="preserve"> and the configuration flexibility for each </w:t>
      </w:r>
      <w:r w:rsidR="00603243">
        <w:rPr>
          <w:sz w:val="22"/>
          <w:szCs w:val="18"/>
        </w:rPr>
        <w:lastRenderedPageBreak/>
        <w:t>scheduled cell</w:t>
      </w:r>
      <w:r w:rsidRPr="00B72158">
        <w:rPr>
          <w:sz w:val="22"/>
          <w:szCs w:val="18"/>
        </w:rPr>
        <w:t xml:space="preserve">. </w:t>
      </w:r>
      <w:r w:rsidR="00603243">
        <w:rPr>
          <w:sz w:val="22"/>
          <w:szCs w:val="18"/>
        </w:rPr>
        <w:t xml:space="preserve">As a framework of the discussion, </w:t>
      </w:r>
      <w:r w:rsidR="00676310">
        <w:rPr>
          <w:sz w:val="22"/>
          <w:szCs w:val="18"/>
        </w:rPr>
        <w:t xml:space="preserve">the types of DCI fields </w:t>
      </w:r>
      <w:r w:rsidR="00353E2D">
        <w:rPr>
          <w:sz w:val="22"/>
          <w:szCs w:val="18"/>
        </w:rPr>
        <w:t xml:space="preserve">were </w:t>
      </w:r>
      <w:r w:rsidR="00676310">
        <w:rPr>
          <w:sz w:val="22"/>
          <w:szCs w:val="18"/>
        </w:rPr>
        <w:t>revised as follows</w:t>
      </w:r>
      <w:r w:rsidR="0030372B">
        <w:rPr>
          <w:sz w:val="22"/>
          <w:szCs w:val="18"/>
        </w:rPr>
        <w:t xml:space="preserve"> </w:t>
      </w:r>
      <w:r w:rsidR="00603243">
        <w:rPr>
          <w:sz w:val="22"/>
          <w:szCs w:val="18"/>
        </w:rPr>
        <w:t>a</w:t>
      </w:r>
      <w:r w:rsidR="001500E0" w:rsidRPr="007D438A">
        <w:rPr>
          <w:sz w:val="22"/>
          <w:szCs w:val="18"/>
        </w:rPr>
        <w:t>t the RAN1#1</w:t>
      </w:r>
      <w:r w:rsidR="00676310">
        <w:rPr>
          <w:sz w:val="22"/>
          <w:szCs w:val="18"/>
        </w:rPr>
        <w:t>10</w:t>
      </w:r>
      <w:r w:rsidR="001500E0" w:rsidRPr="007D438A">
        <w:rPr>
          <w:sz w:val="22"/>
          <w:szCs w:val="18"/>
        </w:rPr>
        <w:t xml:space="preserve"> </w:t>
      </w:r>
      <w:r w:rsidR="001500E0">
        <w:rPr>
          <w:sz w:val="22"/>
          <w:szCs w:val="18"/>
        </w:rPr>
        <w:t>meeting</w:t>
      </w:r>
      <w:r w:rsidR="006E15B3">
        <w:rPr>
          <w:sz w:val="22"/>
          <w:szCs w:val="18"/>
        </w:rPr>
        <w:t>.</w:t>
      </w:r>
    </w:p>
    <w:tbl>
      <w:tblPr>
        <w:tblStyle w:val="afa"/>
        <w:tblW w:w="0" w:type="auto"/>
        <w:tblLook w:val="04A0" w:firstRow="1" w:lastRow="0" w:firstColumn="1" w:lastColumn="0" w:noHBand="0" w:noVBand="1"/>
      </w:tblPr>
      <w:tblGrid>
        <w:gridCol w:w="9962"/>
      </w:tblGrid>
      <w:tr w:rsidR="00E53D16" w14:paraId="7F479A9E" w14:textId="77777777" w:rsidTr="00E53D16">
        <w:tc>
          <w:tcPr>
            <w:tcW w:w="9962" w:type="dxa"/>
          </w:tcPr>
          <w:p w14:paraId="1D5FBBED" w14:textId="77777777" w:rsidR="00676310" w:rsidRPr="00676310" w:rsidRDefault="00676310" w:rsidP="00676310">
            <w:pPr>
              <w:rPr>
                <w:b/>
                <w:bCs/>
                <w:sz w:val="21"/>
                <w:szCs w:val="16"/>
                <w:highlight w:val="green"/>
                <w:lang w:eastAsia="x-none"/>
              </w:rPr>
            </w:pPr>
            <w:r w:rsidRPr="00676310">
              <w:rPr>
                <w:b/>
                <w:bCs/>
                <w:sz w:val="21"/>
                <w:szCs w:val="16"/>
                <w:highlight w:val="green"/>
                <w:lang w:eastAsia="x-none"/>
              </w:rPr>
              <w:t>Agreement</w:t>
            </w:r>
          </w:p>
          <w:p w14:paraId="7CB938B4" w14:textId="77777777" w:rsidR="00676310" w:rsidRPr="00676310" w:rsidRDefault="00676310" w:rsidP="00676310">
            <w:pPr>
              <w:snapToGrid w:val="0"/>
              <w:rPr>
                <w:rFonts w:eastAsia="Times New Roman" w:cs="Times"/>
                <w:color w:val="000000"/>
                <w:sz w:val="21"/>
                <w:szCs w:val="16"/>
                <w:lang w:eastAsia="en-US"/>
              </w:rPr>
            </w:pPr>
            <w:r w:rsidRPr="00676310">
              <w:rPr>
                <w:rFonts w:eastAsia="Times New Roman" w:cs="Times"/>
                <w:sz w:val="21"/>
                <w:szCs w:val="16"/>
              </w:rPr>
              <w:t xml:space="preserve">For </w:t>
            </w:r>
            <w:r w:rsidRPr="00676310">
              <w:rPr>
                <w:rFonts w:eastAsia="Times New Roman" w:cs="Times"/>
                <w:color w:val="000000"/>
                <w:sz w:val="21"/>
                <w:szCs w:val="16"/>
              </w:rPr>
              <w:t xml:space="preserve">discussing </w:t>
            </w:r>
            <w:r w:rsidRPr="00676310">
              <w:rPr>
                <w:rFonts w:eastAsia="Times New Roman" w:cs="Times"/>
                <w:sz w:val="21"/>
                <w:szCs w:val="16"/>
              </w:rPr>
              <w:t xml:space="preserve">field design of </w:t>
            </w:r>
            <w:r w:rsidRPr="00676310">
              <w:rPr>
                <w:rFonts w:eastAsia="Times New Roman" w:cs="Times"/>
                <w:color w:val="000000"/>
                <w:sz w:val="21"/>
                <w:szCs w:val="16"/>
              </w:rPr>
              <w:t xml:space="preserve">DCI format 0_X/1_X which schedules more than one cell, reformulate the types of DCI fields as below: </w:t>
            </w:r>
          </w:p>
          <w:p w14:paraId="68C15347" w14:textId="77777777" w:rsidR="00676310" w:rsidRPr="00676310" w:rsidRDefault="00676310" w:rsidP="00676310">
            <w:pPr>
              <w:numPr>
                <w:ilvl w:val="0"/>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 xml:space="preserve">Type-1 field: </w:t>
            </w:r>
          </w:p>
          <w:p w14:paraId="5BA4B304"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Type-1A field: A single field indicating common information to all the co-scheduled cells</w:t>
            </w:r>
          </w:p>
          <w:p w14:paraId="587493B1"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Type-1B field: A single field indicating separate information to each of co-scheduled cells via joint indication</w:t>
            </w:r>
          </w:p>
          <w:p w14:paraId="0B52D514"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Type-1C field: A single field indicating an information to only one of co-scheduled cells</w:t>
            </w:r>
          </w:p>
          <w:p w14:paraId="03C529B3" w14:textId="77777777" w:rsidR="00676310" w:rsidRPr="00676310" w:rsidRDefault="00676310" w:rsidP="00676310">
            <w:pPr>
              <w:numPr>
                <w:ilvl w:val="0"/>
                <w:numId w:val="11"/>
              </w:numPr>
              <w:adjustRightInd/>
              <w:snapToGrid w:val="0"/>
              <w:spacing w:after="0"/>
              <w:jc w:val="both"/>
              <w:textAlignment w:val="auto"/>
              <w:rPr>
                <w:rFonts w:eastAsia="Times New Roman" w:cs="Times"/>
                <w:color w:val="000000"/>
                <w:sz w:val="21"/>
                <w:szCs w:val="21"/>
              </w:rPr>
            </w:pPr>
            <w:r w:rsidRPr="00676310">
              <w:rPr>
                <w:rFonts w:eastAsia="Times New Roman" w:cs="Times"/>
                <w:color w:val="000000"/>
                <w:sz w:val="21"/>
                <w:szCs w:val="16"/>
              </w:rPr>
              <w:t>Type-2 field: Separate field for each of the co-scheduled cells</w:t>
            </w:r>
          </w:p>
          <w:p w14:paraId="3DDD6BCE" w14:textId="77777777" w:rsidR="00676310" w:rsidRPr="00676310" w:rsidRDefault="00676310" w:rsidP="00676310">
            <w:pPr>
              <w:numPr>
                <w:ilvl w:val="0"/>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 xml:space="preserve">Type-3 field: Common or separate to each of the co-scheduled cells, or separate to each sub-group, dependent on explicit configuration. </w:t>
            </w:r>
          </w:p>
          <w:p w14:paraId="727D8504"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Note: One sub-group comprises a subset of co-scheduled cells where a single field is commonly applied to the co-scheduled cell(s) belonging to a same sub-group.</w:t>
            </w:r>
          </w:p>
          <w:p w14:paraId="2EB20A73" w14:textId="30715BC6" w:rsidR="00E53D16" w:rsidRPr="002C58EF" w:rsidRDefault="00676310" w:rsidP="002C58EF">
            <w:pPr>
              <w:numPr>
                <w:ilvl w:val="0"/>
                <w:numId w:val="11"/>
              </w:numPr>
              <w:adjustRightInd/>
              <w:snapToGrid w:val="0"/>
              <w:spacing w:after="0"/>
              <w:jc w:val="both"/>
              <w:textAlignment w:val="auto"/>
              <w:rPr>
                <w:rFonts w:eastAsia="Times New Roman" w:cs="Times"/>
                <w:color w:val="000000"/>
              </w:rPr>
            </w:pPr>
            <w:r w:rsidRPr="00676310">
              <w:rPr>
                <w:rFonts w:eastAsia="Times New Roman" w:cs="Times"/>
                <w:color w:val="000000"/>
                <w:sz w:val="21"/>
                <w:szCs w:val="16"/>
              </w:rPr>
              <w:t>Note: Handling of any parameters applicable to multi-cell scheduling where corresponding fields are not included in DCI format 0_X/1_X (if any) will be separately discussed.</w:t>
            </w:r>
          </w:p>
        </w:tc>
      </w:tr>
    </w:tbl>
    <w:p w14:paraId="472F29A9" w14:textId="196B00C6" w:rsidR="00E53D16" w:rsidRDefault="00E53D16" w:rsidP="00553A41">
      <w:pPr>
        <w:spacing w:afterLines="50" w:after="120"/>
        <w:rPr>
          <w:sz w:val="22"/>
          <w:szCs w:val="22"/>
        </w:rPr>
      </w:pPr>
    </w:p>
    <w:p w14:paraId="39095F8E" w14:textId="5FA015E5" w:rsidR="00425813" w:rsidRDefault="00425813" w:rsidP="00553A41">
      <w:pPr>
        <w:spacing w:afterLines="50" w:after="120"/>
        <w:rPr>
          <w:sz w:val="22"/>
          <w:szCs w:val="22"/>
        </w:rPr>
      </w:pPr>
      <w:r>
        <w:rPr>
          <w:sz w:val="22"/>
          <w:szCs w:val="22"/>
        </w:rPr>
        <w:t>Based on the framework of DCI fields, it was agreed to categorize the DCI fields as follows</w:t>
      </w:r>
      <w:r w:rsidR="006E15B3">
        <w:rPr>
          <w:sz w:val="22"/>
          <w:szCs w:val="22"/>
        </w:rPr>
        <w:t>.</w:t>
      </w:r>
    </w:p>
    <w:tbl>
      <w:tblPr>
        <w:tblStyle w:val="afa"/>
        <w:tblW w:w="0" w:type="auto"/>
        <w:tblLook w:val="04A0" w:firstRow="1" w:lastRow="0" w:firstColumn="1" w:lastColumn="0" w:noHBand="0" w:noVBand="1"/>
      </w:tblPr>
      <w:tblGrid>
        <w:gridCol w:w="9962"/>
      </w:tblGrid>
      <w:tr w:rsidR="00425813" w14:paraId="460FC0F5" w14:textId="77777777" w:rsidTr="00425813">
        <w:tc>
          <w:tcPr>
            <w:tcW w:w="9962" w:type="dxa"/>
          </w:tcPr>
          <w:p w14:paraId="41E4BE2E" w14:textId="510A4C9C" w:rsidR="00425813" w:rsidRPr="00425813" w:rsidRDefault="00425813" w:rsidP="00425813">
            <w:pPr>
              <w:rPr>
                <w:b/>
                <w:bCs/>
                <w:sz w:val="21"/>
                <w:szCs w:val="16"/>
                <w:highlight w:val="green"/>
                <w:lang w:eastAsia="x-none"/>
              </w:rPr>
            </w:pPr>
            <w:r w:rsidRPr="00425813">
              <w:rPr>
                <w:b/>
                <w:bCs/>
                <w:sz w:val="21"/>
                <w:szCs w:val="16"/>
                <w:highlight w:val="green"/>
                <w:lang w:eastAsia="x-none"/>
              </w:rPr>
              <w:t>Agreement</w:t>
            </w:r>
            <w:r w:rsidR="00821C82">
              <w:rPr>
                <w:b/>
                <w:bCs/>
                <w:sz w:val="21"/>
                <w:szCs w:val="16"/>
                <w:highlight w:val="green"/>
                <w:lang w:eastAsia="x-none"/>
              </w:rPr>
              <w:t xml:space="preserve"> (at RAN1#110)</w:t>
            </w:r>
          </w:p>
          <w:p w14:paraId="7F60BBA1" w14:textId="77777777" w:rsidR="00425813" w:rsidRPr="00425813" w:rsidRDefault="00425813" w:rsidP="00425813">
            <w:pPr>
              <w:numPr>
                <w:ilvl w:val="0"/>
                <w:numId w:val="10"/>
              </w:numPr>
              <w:adjustRightInd/>
              <w:snapToGrid w:val="0"/>
              <w:spacing w:after="60"/>
              <w:jc w:val="both"/>
              <w:textAlignment w:val="auto"/>
              <w:rPr>
                <w:rFonts w:ascii="Calibri" w:eastAsia="ＭＳ Ｐゴシック" w:hAnsi="Calibri"/>
                <w:sz w:val="20"/>
                <w:szCs w:val="16"/>
                <w:lang w:eastAsia="en-US"/>
              </w:rPr>
            </w:pPr>
            <w:r w:rsidRPr="00425813">
              <w:rPr>
                <w:sz w:val="21"/>
                <w:szCs w:val="16"/>
              </w:rPr>
              <w:t xml:space="preserve">For DCI format 1_X/0_X which can schedule more than one cell, </w:t>
            </w:r>
          </w:p>
          <w:p w14:paraId="3D0B1649" w14:textId="77777777" w:rsidR="00425813" w:rsidRPr="00425813" w:rsidRDefault="00425813" w:rsidP="00425813">
            <w:pPr>
              <w:numPr>
                <w:ilvl w:val="0"/>
                <w:numId w:val="11"/>
              </w:numPr>
              <w:adjustRightInd/>
              <w:snapToGrid w:val="0"/>
              <w:spacing w:after="60"/>
              <w:jc w:val="both"/>
              <w:textAlignment w:val="auto"/>
              <w:rPr>
                <w:rFonts w:ascii="Times" w:hAnsi="Times"/>
                <w:sz w:val="21"/>
                <w:szCs w:val="16"/>
              </w:rPr>
            </w:pPr>
            <w:r w:rsidRPr="00425813">
              <w:rPr>
                <w:sz w:val="21"/>
                <w:szCs w:val="16"/>
              </w:rPr>
              <w:t>Type-1 fields at least include below:</w:t>
            </w:r>
          </w:p>
          <w:p w14:paraId="6D62BFAA" w14:textId="77777777" w:rsidR="00425813" w:rsidRPr="00425813" w:rsidRDefault="00425813" w:rsidP="00425813">
            <w:pPr>
              <w:numPr>
                <w:ilvl w:val="1"/>
                <w:numId w:val="11"/>
              </w:numPr>
              <w:adjustRightInd/>
              <w:snapToGrid w:val="0"/>
              <w:spacing w:after="60"/>
              <w:jc w:val="both"/>
              <w:textAlignment w:val="auto"/>
              <w:rPr>
                <w:rFonts w:eastAsia="Times New Roman"/>
                <w:sz w:val="21"/>
                <w:szCs w:val="16"/>
              </w:rPr>
            </w:pPr>
            <w:r w:rsidRPr="00425813">
              <w:rPr>
                <w:rFonts w:eastAsia="Times New Roman"/>
                <w:sz w:val="21"/>
                <w:szCs w:val="16"/>
              </w:rPr>
              <w:t>Type-1A:</w:t>
            </w:r>
          </w:p>
          <w:p w14:paraId="005FD21A"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Identifier for DCI formats</w:t>
            </w:r>
          </w:p>
          <w:p w14:paraId="770BCDF0"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Downlink assignment index</w:t>
            </w:r>
          </w:p>
          <w:p w14:paraId="1AE86D9F"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TPC for scheduled PUCCH</w:t>
            </w:r>
          </w:p>
          <w:p w14:paraId="61C2312B"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PUCCH resource indicator</w:t>
            </w:r>
          </w:p>
          <w:p w14:paraId="71E5389A"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PDSCH-to-HARQ timing indicator</w:t>
            </w:r>
          </w:p>
          <w:p w14:paraId="01B96110"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One-shot HARQ-ACK request</w:t>
            </w:r>
          </w:p>
          <w:p w14:paraId="3FCD52B1" w14:textId="77777777" w:rsidR="00425813" w:rsidRPr="00425813" w:rsidRDefault="00425813" w:rsidP="00425813">
            <w:pPr>
              <w:numPr>
                <w:ilvl w:val="0"/>
                <w:numId w:val="11"/>
              </w:numPr>
              <w:adjustRightInd/>
              <w:snapToGrid w:val="0"/>
              <w:spacing w:after="60"/>
              <w:jc w:val="both"/>
              <w:textAlignment w:val="auto"/>
              <w:rPr>
                <w:sz w:val="21"/>
                <w:szCs w:val="16"/>
              </w:rPr>
            </w:pPr>
            <w:r w:rsidRPr="00425813">
              <w:rPr>
                <w:sz w:val="21"/>
                <w:szCs w:val="16"/>
              </w:rPr>
              <w:t>Type-2 fields at least include below:</w:t>
            </w:r>
          </w:p>
          <w:p w14:paraId="42EA2CC4" w14:textId="77777777" w:rsidR="00425813" w:rsidRPr="00425813" w:rsidRDefault="00425813" w:rsidP="00425813">
            <w:pPr>
              <w:numPr>
                <w:ilvl w:val="1"/>
                <w:numId w:val="12"/>
              </w:numPr>
              <w:adjustRightInd/>
              <w:snapToGrid w:val="0"/>
              <w:spacing w:after="60"/>
              <w:jc w:val="both"/>
              <w:textAlignment w:val="auto"/>
              <w:rPr>
                <w:sz w:val="21"/>
                <w:szCs w:val="16"/>
              </w:rPr>
            </w:pPr>
            <w:r w:rsidRPr="00425813">
              <w:rPr>
                <w:sz w:val="21"/>
                <w:szCs w:val="16"/>
              </w:rPr>
              <w:t>New data indicator per TB</w:t>
            </w:r>
          </w:p>
          <w:p w14:paraId="2CC42B3A" w14:textId="77777777" w:rsidR="00425813" w:rsidRPr="00425813" w:rsidRDefault="00425813" w:rsidP="00425813">
            <w:pPr>
              <w:numPr>
                <w:ilvl w:val="1"/>
                <w:numId w:val="12"/>
              </w:numPr>
              <w:adjustRightInd/>
              <w:snapToGrid w:val="0"/>
              <w:spacing w:after="60"/>
              <w:jc w:val="both"/>
              <w:textAlignment w:val="auto"/>
              <w:rPr>
                <w:sz w:val="21"/>
                <w:szCs w:val="16"/>
              </w:rPr>
            </w:pPr>
            <w:r w:rsidRPr="00425813">
              <w:rPr>
                <w:sz w:val="21"/>
                <w:szCs w:val="16"/>
              </w:rPr>
              <w:t>Redundancy version per TB</w:t>
            </w:r>
          </w:p>
          <w:p w14:paraId="6BA86880" w14:textId="77777777" w:rsidR="00821C82" w:rsidRDefault="00425813" w:rsidP="00821C82">
            <w:pPr>
              <w:numPr>
                <w:ilvl w:val="0"/>
                <w:numId w:val="11"/>
              </w:numPr>
              <w:adjustRightInd/>
              <w:snapToGrid w:val="0"/>
              <w:spacing w:after="60"/>
              <w:jc w:val="both"/>
              <w:textAlignment w:val="auto"/>
              <w:rPr>
                <w:sz w:val="21"/>
                <w:szCs w:val="16"/>
              </w:rPr>
            </w:pPr>
            <w:r w:rsidRPr="00425813">
              <w:rPr>
                <w:sz w:val="21"/>
                <w:szCs w:val="16"/>
              </w:rPr>
              <w:t>FFS: Other fields to be included in DCI format 1_X/0_X and which type of the fields belongs to.</w:t>
            </w:r>
          </w:p>
          <w:p w14:paraId="2C76359C" w14:textId="49375AEF" w:rsidR="00821C82" w:rsidRPr="00821C82" w:rsidRDefault="00425813" w:rsidP="00821C82">
            <w:pPr>
              <w:numPr>
                <w:ilvl w:val="0"/>
                <w:numId w:val="11"/>
              </w:numPr>
              <w:adjustRightInd/>
              <w:snapToGrid w:val="0"/>
              <w:spacing w:after="60"/>
              <w:jc w:val="both"/>
              <w:textAlignment w:val="auto"/>
              <w:rPr>
                <w:sz w:val="21"/>
                <w:szCs w:val="16"/>
              </w:rPr>
            </w:pPr>
            <w:r w:rsidRPr="00821C82">
              <w:rPr>
                <w:rFonts w:eastAsia="Times New Roman" w:cs="Times"/>
                <w:color w:val="000000"/>
                <w:sz w:val="21"/>
                <w:szCs w:val="16"/>
              </w:rPr>
              <w:t>FFS: size for each field</w:t>
            </w:r>
          </w:p>
          <w:p w14:paraId="0C69353F" w14:textId="4B1CD945" w:rsidR="00821C82" w:rsidRPr="00821C82" w:rsidRDefault="00821C82" w:rsidP="00821C82">
            <w:pPr>
              <w:rPr>
                <w:b/>
                <w:bCs/>
                <w:sz w:val="21"/>
                <w:szCs w:val="16"/>
                <w:highlight w:val="green"/>
                <w:lang w:eastAsia="x-none"/>
              </w:rPr>
            </w:pPr>
            <w:r w:rsidRPr="00821C82">
              <w:rPr>
                <w:b/>
                <w:bCs/>
                <w:sz w:val="21"/>
                <w:szCs w:val="16"/>
                <w:highlight w:val="green"/>
                <w:lang w:eastAsia="x-none"/>
              </w:rPr>
              <w:t>Agreement</w:t>
            </w:r>
            <w:r>
              <w:rPr>
                <w:b/>
                <w:bCs/>
                <w:sz w:val="21"/>
                <w:szCs w:val="16"/>
                <w:highlight w:val="green"/>
                <w:lang w:eastAsia="x-none"/>
              </w:rPr>
              <w:t xml:space="preserve"> (at RAN1#110bis-e)</w:t>
            </w:r>
          </w:p>
          <w:p w14:paraId="3B2C6CA2" w14:textId="77777777" w:rsidR="00821C82" w:rsidRPr="00821C82" w:rsidRDefault="00821C82" w:rsidP="00821C82">
            <w:pPr>
              <w:snapToGrid w:val="0"/>
              <w:rPr>
                <w:rFonts w:ascii="Calibri" w:eastAsia="Times New Roman" w:hAnsi="Calibri"/>
                <w:sz w:val="20"/>
                <w:szCs w:val="16"/>
              </w:rPr>
            </w:pPr>
            <w:r w:rsidRPr="00821C82">
              <w:rPr>
                <w:rFonts w:eastAsia="Times New Roman"/>
                <w:sz w:val="21"/>
                <w:szCs w:val="16"/>
              </w:rPr>
              <w:t>At least the following fields are excluded from DCI format 1_X/0_X:</w:t>
            </w:r>
          </w:p>
          <w:p w14:paraId="325045EA"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CBGTI</w:t>
            </w:r>
          </w:p>
          <w:p w14:paraId="4C96EB4A"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CBGFI</w:t>
            </w:r>
          </w:p>
          <w:p w14:paraId="54CD4215"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PDSCH group index</w:t>
            </w:r>
          </w:p>
          <w:p w14:paraId="616D156A"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New feedback indicator</w:t>
            </w:r>
          </w:p>
          <w:p w14:paraId="30DB7207"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Number of requested PDSCH group(s)</w:t>
            </w:r>
          </w:p>
          <w:p w14:paraId="6DB24D4F" w14:textId="77777777" w:rsidR="00821C82" w:rsidRPr="00821C82" w:rsidRDefault="00821C82" w:rsidP="00821C82">
            <w:pPr>
              <w:pStyle w:val="afc"/>
              <w:numPr>
                <w:ilvl w:val="0"/>
                <w:numId w:val="28"/>
              </w:numPr>
              <w:kinsoku w:val="0"/>
              <w:spacing w:after="0"/>
              <w:ind w:leftChars="0"/>
              <w:rPr>
                <w:sz w:val="21"/>
                <w:szCs w:val="16"/>
                <w:lang w:eastAsia="en-US"/>
              </w:rPr>
            </w:pPr>
            <w:proofErr w:type="spellStart"/>
            <w:r w:rsidRPr="00821C82">
              <w:rPr>
                <w:sz w:val="21"/>
                <w:szCs w:val="16"/>
                <w:lang w:eastAsia="en-US"/>
              </w:rPr>
              <w:t>Sidelink</w:t>
            </w:r>
            <w:proofErr w:type="spellEnd"/>
            <w:r w:rsidRPr="00821C82">
              <w:rPr>
                <w:sz w:val="21"/>
                <w:szCs w:val="16"/>
                <w:lang w:eastAsia="en-US"/>
              </w:rPr>
              <w:t xml:space="preserve"> assignment index</w:t>
            </w:r>
          </w:p>
          <w:p w14:paraId="6C4CB693"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 xml:space="preserve">Second TPC command for scheduled PUSCH </w:t>
            </w:r>
          </w:p>
          <w:p w14:paraId="56050E60"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 xml:space="preserve">Second SRS resource indicator </w:t>
            </w:r>
          </w:p>
          <w:p w14:paraId="1B056526"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 xml:space="preserve">Second Precoding information </w:t>
            </w:r>
          </w:p>
          <w:p w14:paraId="39062857"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 xml:space="preserve">Second PTRS-DMRS association </w:t>
            </w:r>
          </w:p>
          <w:p w14:paraId="7210E30D" w14:textId="0DAECD41"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 xml:space="preserve">Second TPC command for scheduled PUCCH </w:t>
            </w:r>
          </w:p>
          <w:p w14:paraId="0CE36BE0" w14:textId="5A42E8E4" w:rsidR="00821C82" w:rsidRPr="00821C82" w:rsidRDefault="00821C82" w:rsidP="00821C82">
            <w:pPr>
              <w:rPr>
                <w:b/>
                <w:bCs/>
                <w:sz w:val="21"/>
                <w:szCs w:val="16"/>
                <w:highlight w:val="green"/>
                <w:lang w:eastAsia="x-none"/>
              </w:rPr>
            </w:pPr>
            <w:r w:rsidRPr="00821C82">
              <w:rPr>
                <w:b/>
                <w:bCs/>
                <w:sz w:val="21"/>
                <w:szCs w:val="16"/>
                <w:highlight w:val="green"/>
                <w:lang w:eastAsia="x-none"/>
              </w:rPr>
              <w:lastRenderedPageBreak/>
              <w:t>Agreement</w:t>
            </w:r>
            <w:r>
              <w:rPr>
                <w:b/>
                <w:bCs/>
                <w:sz w:val="21"/>
                <w:szCs w:val="16"/>
                <w:highlight w:val="green"/>
                <w:lang w:eastAsia="x-none"/>
              </w:rPr>
              <w:t xml:space="preserve"> (at RAN1#110bis-e)</w:t>
            </w:r>
          </w:p>
          <w:p w14:paraId="0BAE377C" w14:textId="77777777" w:rsidR="00821C82" w:rsidRPr="00821C82" w:rsidRDefault="00821C82" w:rsidP="00821C82">
            <w:pPr>
              <w:snapToGrid w:val="0"/>
              <w:rPr>
                <w:rFonts w:ascii="Calibri" w:eastAsia="ＭＳ Ｐゴシック" w:hAnsi="Calibri"/>
                <w:sz w:val="20"/>
                <w:szCs w:val="16"/>
              </w:rPr>
            </w:pPr>
            <w:r w:rsidRPr="00821C82">
              <w:rPr>
                <w:sz w:val="21"/>
                <w:szCs w:val="16"/>
              </w:rPr>
              <w:t>For DCI format 1_X/0_X, Type-1 fields at least include the following:</w:t>
            </w:r>
          </w:p>
          <w:p w14:paraId="359351FC"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Priority indicator</w:t>
            </w:r>
          </w:p>
          <w:p w14:paraId="6FBD0464"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Indicator of co-scheduled cells</w:t>
            </w:r>
          </w:p>
          <w:p w14:paraId="415E53FC"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beta offset indicator</w:t>
            </w:r>
          </w:p>
          <w:p w14:paraId="5AC8B480"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CSI request</w:t>
            </w:r>
          </w:p>
          <w:p w14:paraId="60C1770D" w14:textId="77777777"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UL-SCH indicator</w:t>
            </w:r>
          </w:p>
          <w:p w14:paraId="5155078E" w14:textId="75CC7010" w:rsidR="00821C82" w:rsidRPr="00821C82" w:rsidRDefault="00821C82" w:rsidP="00821C82">
            <w:pPr>
              <w:pStyle w:val="afc"/>
              <w:numPr>
                <w:ilvl w:val="0"/>
                <w:numId w:val="28"/>
              </w:numPr>
              <w:kinsoku w:val="0"/>
              <w:spacing w:after="0"/>
              <w:ind w:leftChars="0"/>
              <w:rPr>
                <w:sz w:val="21"/>
                <w:szCs w:val="16"/>
                <w:lang w:eastAsia="en-US"/>
              </w:rPr>
            </w:pPr>
            <w:r w:rsidRPr="00821C82">
              <w:rPr>
                <w:sz w:val="21"/>
                <w:szCs w:val="16"/>
                <w:lang w:eastAsia="en-US"/>
              </w:rPr>
              <w:t xml:space="preserve">FFS: </w:t>
            </w:r>
            <w:proofErr w:type="spellStart"/>
            <w:r w:rsidRPr="00821C82">
              <w:rPr>
                <w:sz w:val="21"/>
                <w:szCs w:val="16"/>
                <w:lang w:eastAsia="en-US"/>
              </w:rPr>
              <w:t>ChannelAccess-CPext</w:t>
            </w:r>
            <w:proofErr w:type="spellEnd"/>
          </w:p>
        </w:tc>
      </w:tr>
    </w:tbl>
    <w:p w14:paraId="2E8726FF" w14:textId="7F844A47" w:rsidR="0041348C" w:rsidRDefault="0041348C" w:rsidP="00553A41">
      <w:pPr>
        <w:spacing w:afterLines="50" w:after="120"/>
        <w:rPr>
          <w:sz w:val="22"/>
          <w:szCs w:val="22"/>
        </w:rPr>
      </w:pPr>
    </w:p>
    <w:p w14:paraId="674F9621" w14:textId="59AFB3DC" w:rsidR="00A165BC" w:rsidRDefault="00C05C3E" w:rsidP="00553A41">
      <w:pPr>
        <w:spacing w:afterLines="50" w:after="120"/>
        <w:rPr>
          <w:sz w:val="21"/>
          <w:szCs w:val="16"/>
          <w:lang w:eastAsia="en-US"/>
        </w:rPr>
      </w:pPr>
      <w:r>
        <w:rPr>
          <w:sz w:val="22"/>
          <w:szCs w:val="22"/>
        </w:rPr>
        <w:t xml:space="preserve">According to the agreement at the RAN1#110bis-e meeting, it is FFS whether </w:t>
      </w:r>
      <w:proofErr w:type="spellStart"/>
      <w:r w:rsidRPr="00821C82">
        <w:rPr>
          <w:sz w:val="21"/>
          <w:szCs w:val="16"/>
          <w:lang w:eastAsia="en-US"/>
        </w:rPr>
        <w:t>ChannelAccess-CPext</w:t>
      </w:r>
      <w:proofErr w:type="spellEnd"/>
      <w:r>
        <w:rPr>
          <w:sz w:val="21"/>
          <w:szCs w:val="16"/>
          <w:lang w:eastAsia="en-US"/>
        </w:rPr>
        <w:t xml:space="preserve"> should be the Type-1 field. It was concluded at RAN#97-e meeting that </w:t>
      </w:r>
      <w:r w:rsidRPr="00C05C3E">
        <w:rPr>
          <w:sz w:val="21"/>
          <w:szCs w:val="16"/>
          <w:lang w:eastAsia="en-US"/>
        </w:rPr>
        <w:t>any optimization for unlicensed spectrum operation for designing the multi-cell PUSCH/PDSCH scheduling in Rel-18</w:t>
      </w:r>
      <w:r>
        <w:rPr>
          <w:sz w:val="21"/>
          <w:szCs w:val="16"/>
          <w:lang w:eastAsia="en-US"/>
        </w:rPr>
        <w:t xml:space="preserve"> is deprioritized. Based on the conclusion, in our view, </w:t>
      </w:r>
      <w:proofErr w:type="spellStart"/>
      <w:r w:rsidRPr="00821C82">
        <w:rPr>
          <w:sz w:val="21"/>
          <w:szCs w:val="16"/>
          <w:lang w:eastAsia="en-US"/>
        </w:rPr>
        <w:t>ChannelAccess-CPext</w:t>
      </w:r>
      <w:proofErr w:type="spellEnd"/>
      <w:r>
        <w:rPr>
          <w:sz w:val="21"/>
          <w:szCs w:val="16"/>
          <w:lang w:eastAsia="en-US"/>
        </w:rPr>
        <w:t xml:space="preserve"> should be simply categorized as the Type-1 field.</w:t>
      </w:r>
    </w:p>
    <w:p w14:paraId="4493E786" w14:textId="7925C908" w:rsidR="00C05C3E" w:rsidRDefault="00C05C3E" w:rsidP="00553A41">
      <w:pPr>
        <w:spacing w:afterLines="50" w:after="120"/>
        <w:rPr>
          <w:sz w:val="21"/>
          <w:szCs w:val="16"/>
          <w:lang w:eastAsia="en-US"/>
        </w:rPr>
      </w:pPr>
    </w:p>
    <w:p w14:paraId="399E3171" w14:textId="561B4567" w:rsidR="00C05C3E" w:rsidRPr="00C05C3E" w:rsidRDefault="00C05C3E" w:rsidP="00553A41">
      <w:pPr>
        <w:spacing w:afterLines="50" w:after="120"/>
        <w:rPr>
          <w:b/>
          <w:bCs/>
          <w:sz w:val="22"/>
          <w:szCs w:val="22"/>
        </w:rPr>
      </w:pPr>
      <w:r w:rsidRPr="00C05C3E">
        <w:rPr>
          <w:rFonts w:hint="eastAsia"/>
          <w:b/>
          <w:bCs/>
          <w:sz w:val="21"/>
          <w:szCs w:val="16"/>
        </w:rPr>
        <w:t>P</w:t>
      </w:r>
      <w:r w:rsidRPr="00C05C3E">
        <w:rPr>
          <w:b/>
          <w:bCs/>
          <w:sz w:val="21"/>
          <w:szCs w:val="16"/>
        </w:rPr>
        <w:t xml:space="preserve">roposal 5: </w:t>
      </w:r>
      <w:proofErr w:type="spellStart"/>
      <w:r w:rsidRPr="00C05C3E">
        <w:rPr>
          <w:b/>
          <w:bCs/>
          <w:sz w:val="21"/>
          <w:szCs w:val="16"/>
          <w:lang w:eastAsia="en-US"/>
        </w:rPr>
        <w:t>ChannelAccess-CPext</w:t>
      </w:r>
      <w:proofErr w:type="spellEnd"/>
      <w:r w:rsidRPr="00C05C3E">
        <w:rPr>
          <w:b/>
          <w:bCs/>
          <w:sz w:val="21"/>
          <w:szCs w:val="16"/>
          <w:lang w:eastAsia="en-US"/>
        </w:rPr>
        <w:t xml:space="preserve"> shoul</w:t>
      </w:r>
      <w:r>
        <w:rPr>
          <w:b/>
          <w:bCs/>
          <w:sz w:val="21"/>
          <w:szCs w:val="16"/>
          <w:lang w:eastAsia="en-US"/>
        </w:rPr>
        <w:t>d be specified as</w:t>
      </w:r>
      <w:r w:rsidRPr="00C05C3E">
        <w:rPr>
          <w:b/>
          <w:bCs/>
          <w:sz w:val="21"/>
          <w:szCs w:val="16"/>
          <w:lang w:eastAsia="en-US"/>
        </w:rPr>
        <w:t xml:space="preserve"> the Type-1 field.</w:t>
      </w:r>
    </w:p>
    <w:p w14:paraId="58DE8231" w14:textId="77777777" w:rsidR="00C05C3E" w:rsidRDefault="00C05C3E" w:rsidP="00553A41">
      <w:pPr>
        <w:spacing w:afterLines="50" w:after="120"/>
        <w:rPr>
          <w:sz w:val="22"/>
          <w:szCs w:val="22"/>
        </w:rPr>
      </w:pPr>
    </w:p>
    <w:p w14:paraId="70579AC9" w14:textId="6FB7C78B" w:rsidR="003D274F" w:rsidRDefault="00481712" w:rsidP="00553A41">
      <w:pPr>
        <w:spacing w:afterLines="50" w:after="120"/>
        <w:rPr>
          <w:sz w:val="22"/>
          <w:szCs w:val="22"/>
        </w:rPr>
      </w:pPr>
      <w:r>
        <w:rPr>
          <w:sz w:val="22"/>
          <w:szCs w:val="22"/>
        </w:rPr>
        <w:t xml:space="preserve">In general, the categorization of other fields can be up to </w:t>
      </w:r>
      <w:proofErr w:type="spellStart"/>
      <w:r>
        <w:rPr>
          <w:sz w:val="22"/>
          <w:szCs w:val="22"/>
        </w:rPr>
        <w:t>gNB</w:t>
      </w:r>
      <w:proofErr w:type="spellEnd"/>
      <w:r>
        <w:rPr>
          <w:sz w:val="22"/>
          <w:szCs w:val="22"/>
        </w:rPr>
        <w:t xml:space="preserve"> (i.e., Type-3 </w:t>
      </w:r>
      <w:r w:rsidR="00B87F35">
        <w:rPr>
          <w:sz w:val="22"/>
          <w:szCs w:val="22"/>
        </w:rPr>
        <w:t xml:space="preserve">field </w:t>
      </w:r>
      <w:r>
        <w:rPr>
          <w:sz w:val="22"/>
          <w:szCs w:val="22"/>
        </w:rPr>
        <w:t xml:space="preserve">from specification perspective) unless the total </w:t>
      </w:r>
      <w:r w:rsidR="00B87F35">
        <w:rPr>
          <w:sz w:val="22"/>
          <w:szCs w:val="22"/>
        </w:rPr>
        <w:t xml:space="preserve">size </w:t>
      </w:r>
      <w:r>
        <w:rPr>
          <w:sz w:val="22"/>
          <w:szCs w:val="22"/>
        </w:rPr>
        <w:t>of DCI payload including CRC does not exceed 164 bits.</w:t>
      </w:r>
      <w:r w:rsidR="0030372B">
        <w:rPr>
          <w:rFonts w:hint="eastAsia"/>
          <w:sz w:val="22"/>
          <w:szCs w:val="22"/>
        </w:rPr>
        <w:t xml:space="preserve"> </w:t>
      </w:r>
      <w:r w:rsidR="00617BCA">
        <w:rPr>
          <w:sz w:val="22"/>
          <w:szCs w:val="22"/>
        </w:rPr>
        <w:t xml:space="preserve">Type-3 field is </w:t>
      </w:r>
      <w:r w:rsidR="00BA22A1">
        <w:rPr>
          <w:sz w:val="22"/>
          <w:szCs w:val="22"/>
        </w:rPr>
        <w:t xml:space="preserve">the field </w:t>
      </w:r>
      <w:r w:rsidR="009F6E09">
        <w:rPr>
          <w:sz w:val="22"/>
          <w:szCs w:val="22"/>
        </w:rPr>
        <w:t xml:space="preserve">that </w:t>
      </w:r>
      <w:r w:rsidR="00553A41" w:rsidRPr="00367BA1">
        <w:rPr>
          <w:sz w:val="22"/>
          <w:szCs w:val="22"/>
        </w:rPr>
        <w:t xml:space="preserve">can be </w:t>
      </w:r>
      <w:r w:rsidR="00B87F35">
        <w:rPr>
          <w:sz w:val="22"/>
          <w:szCs w:val="22"/>
        </w:rPr>
        <w:t xml:space="preserve">configurable as </w:t>
      </w:r>
      <w:r w:rsidR="00553A41" w:rsidRPr="00367BA1">
        <w:rPr>
          <w:sz w:val="22"/>
          <w:szCs w:val="22"/>
        </w:rPr>
        <w:t>common</w:t>
      </w:r>
      <w:r w:rsidR="00BA22A1">
        <w:rPr>
          <w:sz w:val="22"/>
          <w:szCs w:val="22"/>
        </w:rPr>
        <w:t xml:space="preserve"> (Type-1)</w:t>
      </w:r>
      <w:r w:rsidR="00553A41" w:rsidRPr="00367BA1">
        <w:rPr>
          <w:sz w:val="22"/>
          <w:szCs w:val="22"/>
        </w:rPr>
        <w:t xml:space="preserve"> or </w:t>
      </w:r>
      <w:r w:rsidR="00B87F35">
        <w:rPr>
          <w:sz w:val="22"/>
          <w:szCs w:val="22"/>
        </w:rPr>
        <w:t xml:space="preserve">as </w:t>
      </w:r>
      <w:r w:rsidR="00553A41" w:rsidRPr="00367BA1">
        <w:rPr>
          <w:sz w:val="22"/>
          <w:szCs w:val="22"/>
        </w:rPr>
        <w:t xml:space="preserve">separate </w:t>
      </w:r>
      <w:r w:rsidR="00BA22A1">
        <w:rPr>
          <w:sz w:val="22"/>
          <w:szCs w:val="22"/>
        </w:rPr>
        <w:t xml:space="preserve">(Type-2) </w:t>
      </w:r>
      <w:r w:rsidR="00553A41">
        <w:rPr>
          <w:sz w:val="22"/>
          <w:szCs w:val="22"/>
        </w:rPr>
        <w:t xml:space="preserve">for </w:t>
      </w:r>
      <w:r w:rsidR="00617BCA">
        <w:rPr>
          <w:sz w:val="22"/>
          <w:szCs w:val="22"/>
        </w:rPr>
        <w:t>co-</w:t>
      </w:r>
      <w:r w:rsidR="00553A41">
        <w:rPr>
          <w:sz w:val="22"/>
          <w:szCs w:val="22"/>
        </w:rPr>
        <w:t xml:space="preserve">scheduled cells </w:t>
      </w:r>
      <w:r w:rsidR="00BA22A1">
        <w:rPr>
          <w:sz w:val="22"/>
          <w:szCs w:val="22"/>
        </w:rPr>
        <w:t xml:space="preserve">or </w:t>
      </w:r>
      <w:r>
        <w:rPr>
          <w:sz w:val="22"/>
          <w:szCs w:val="22"/>
        </w:rPr>
        <w:t>sub-group</w:t>
      </w:r>
      <w:r w:rsidR="0047050E">
        <w:rPr>
          <w:sz w:val="22"/>
          <w:szCs w:val="22"/>
        </w:rPr>
        <w:t xml:space="preserve"> of co-scheduled </w:t>
      </w:r>
      <w:r w:rsidR="0047050E">
        <w:rPr>
          <w:rFonts w:hint="eastAsia"/>
          <w:sz w:val="22"/>
          <w:szCs w:val="22"/>
        </w:rPr>
        <w:t>c</w:t>
      </w:r>
      <w:r w:rsidR="0047050E">
        <w:rPr>
          <w:sz w:val="22"/>
          <w:szCs w:val="22"/>
        </w:rPr>
        <w:t>ells</w:t>
      </w:r>
      <w:r w:rsidR="00BA22A1">
        <w:rPr>
          <w:sz w:val="22"/>
          <w:szCs w:val="22"/>
        </w:rPr>
        <w:t xml:space="preserve"> </w:t>
      </w:r>
      <w:r w:rsidR="00B87F35">
        <w:rPr>
          <w:sz w:val="22"/>
          <w:szCs w:val="22"/>
        </w:rPr>
        <w:t xml:space="preserve">e.g., </w:t>
      </w:r>
      <w:r w:rsidR="00553A41" w:rsidRPr="00367BA1">
        <w:rPr>
          <w:sz w:val="22"/>
          <w:szCs w:val="22"/>
        </w:rPr>
        <w:t xml:space="preserve">depending on </w:t>
      </w:r>
      <w:r w:rsidR="009F6E09">
        <w:rPr>
          <w:sz w:val="22"/>
          <w:szCs w:val="22"/>
        </w:rPr>
        <w:t xml:space="preserve">scenarios and operation policy </w:t>
      </w:r>
      <w:r w:rsidR="00B87F35">
        <w:rPr>
          <w:sz w:val="22"/>
          <w:szCs w:val="22"/>
        </w:rPr>
        <w:t xml:space="preserve">such as </w:t>
      </w:r>
      <w:r w:rsidR="00553A41" w:rsidRPr="00367BA1">
        <w:rPr>
          <w:sz w:val="22"/>
          <w:szCs w:val="22"/>
        </w:rPr>
        <w:t xml:space="preserve">relationship among </w:t>
      </w:r>
      <w:r w:rsidR="00617BCA">
        <w:rPr>
          <w:sz w:val="22"/>
          <w:szCs w:val="22"/>
        </w:rPr>
        <w:t>co-</w:t>
      </w:r>
      <w:r w:rsidR="00553A41" w:rsidRPr="00367BA1">
        <w:rPr>
          <w:sz w:val="22"/>
          <w:szCs w:val="22"/>
        </w:rPr>
        <w:t>scheduled cells</w:t>
      </w:r>
      <w:r w:rsidR="00553A41">
        <w:rPr>
          <w:sz w:val="22"/>
          <w:szCs w:val="22"/>
        </w:rPr>
        <w:t xml:space="preserve">. For example, </w:t>
      </w:r>
      <w:r w:rsidR="009F6E09">
        <w:rPr>
          <w:sz w:val="22"/>
          <w:szCs w:val="22"/>
        </w:rPr>
        <w:t xml:space="preserve">some field(s) can be common across scheduled cells and a single value indication is enough in case that </w:t>
      </w:r>
      <w:r w:rsidR="00673ABC">
        <w:rPr>
          <w:sz w:val="22"/>
          <w:szCs w:val="22"/>
        </w:rPr>
        <w:t>co-</w:t>
      </w:r>
      <w:r w:rsidR="009F6E09">
        <w:rPr>
          <w:sz w:val="22"/>
          <w:szCs w:val="22"/>
        </w:rPr>
        <w:t>scheduled cells are within a same band</w:t>
      </w:r>
      <w:r w:rsidR="007A5FAB">
        <w:rPr>
          <w:sz w:val="22"/>
          <w:szCs w:val="22"/>
        </w:rPr>
        <w:t xml:space="preserve"> and</w:t>
      </w:r>
      <w:r w:rsidR="009F6E09">
        <w:rPr>
          <w:sz w:val="22"/>
          <w:szCs w:val="22"/>
        </w:rPr>
        <w:t xml:space="preserve"> co-located</w:t>
      </w:r>
      <w:r w:rsidR="007A5FAB">
        <w:rPr>
          <w:sz w:val="22"/>
          <w:szCs w:val="22"/>
        </w:rPr>
        <w:t>,</w:t>
      </w:r>
      <w:r w:rsidR="009F6E09">
        <w:rPr>
          <w:sz w:val="22"/>
          <w:szCs w:val="22"/>
        </w:rPr>
        <w:t xml:space="preserve"> while </w:t>
      </w:r>
      <w:r w:rsidR="007A5FAB">
        <w:rPr>
          <w:sz w:val="22"/>
          <w:szCs w:val="22"/>
        </w:rPr>
        <w:t>it may be beneficial to have separate value indication of the field(s) for each scheduled cell</w:t>
      </w:r>
      <w:r>
        <w:rPr>
          <w:sz w:val="22"/>
          <w:szCs w:val="22"/>
        </w:rPr>
        <w:t>/sub-group of co-scheduled</w:t>
      </w:r>
      <w:r w:rsidR="007A5FAB">
        <w:rPr>
          <w:sz w:val="22"/>
          <w:szCs w:val="22"/>
        </w:rPr>
        <w:t xml:space="preserve"> </w:t>
      </w:r>
      <w:r>
        <w:rPr>
          <w:sz w:val="22"/>
          <w:szCs w:val="22"/>
        </w:rPr>
        <w:t xml:space="preserve">cells </w:t>
      </w:r>
      <w:r w:rsidR="007A5FAB">
        <w:rPr>
          <w:sz w:val="22"/>
          <w:szCs w:val="22"/>
        </w:rPr>
        <w:t>in case that scheduled cells are in different bands</w:t>
      </w:r>
      <w:r>
        <w:rPr>
          <w:sz w:val="22"/>
          <w:szCs w:val="22"/>
        </w:rPr>
        <w:t xml:space="preserve"> </w:t>
      </w:r>
      <w:r w:rsidR="007A5FAB">
        <w:rPr>
          <w:sz w:val="22"/>
          <w:szCs w:val="22"/>
        </w:rPr>
        <w:t>and/or non-co-located</w:t>
      </w:r>
      <w:r w:rsidR="000B56C1">
        <w:rPr>
          <w:sz w:val="22"/>
          <w:szCs w:val="22"/>
        </w:rPr>
        <w:t>.</w:t>
      </w:r>
      <w:r w:rsidR="00673ABC">
        <w:rPr>
          <w:sz w:val="22"/>
          <w:szCs w:val="22"/>
        </w:rPr>
        <w:t xml:space="preserve"> More specifically, in the case that co-scheduled cells or cells in a sub-group are within a same band and co-located, and then </w:t>
      </w:r>
      <w:r>
        <w:rPr>
          <w:sz w:val="22"/>
          <w:szCs w:val="22"/>
        </w:rPr>
        <w:t xml:space="preserve">e.g., </w:t>
      </w:r>
      <w:r w:rsidR="00673ABC" w:rsidRPr="00673ABC">
        <w:rPr>
          <w:sz w:val="22"/>
          <w:szCs w:val="22"/>
        </w:rPr>
        <w:t xml:space="preserve">MCS, Antenna ports, TCI, </w:t>
      </w:r>
      <w:r w:rsidR="00035EAF">
        <w:rPr>
          <w:sz w:val="22"/>
          <w:szCs w:val="22"/>
        </w:rPr>
        <w:t>precoding information and number of layers</w:t>
      </w:r>
      <w:r w:rsidR="00673ABC" w:rsidRPr="00673ABC">
        <w:rPr>
          <w:sz w:val="22"/>
          <w:szCs w:val="22"/>
        </w:rPr>
        <w:t xml:space="preserve">, </w:t>
      </w:r>
      <w:r w:rsidR="00035EAF">
        <w:rPr>
          <w:sz w:val="22"/>
          <w:szCs w:val="22"/>
        </w:rPr>
        <w:t xml:space="preserve">PTRS-DMRS association and </w:t>
      </w:r>
      <w:r w:rsidR="00673ABC" w:rsidRPr="00673ABC">
        <w:rPr>
          <w:sz w:val="22"/>
          <w:szCs w:val="22"/>
        </w:rPr>
        <w:t>DMRS sequence initialization</w:t>
      </w:r>
      <w:r w:rsidR="00E14CEF">
        <w:rPr>
          <w:sz w:val="22"/>
          <w:szCs w:val="22"/>
        </w:rPr>
        <w:t xml:space="preserve"> </w:t>
      </w:r>
      <w:r w:rsidR="001B6BD9">
        <w:rPr>
          <w:sz w:val="22"/>
          <w:szCs w:val="22"/>
        </w:rPr>
        <w:t>can be indicated commonly fo</w:t>
      </w:r>
      <w:r w:rsidR="003D274F">
        <w:rPr>
          <w:sz w:val="22"/>
          <w:szCs w:val="22"/>
        </w:rPr>
        <w:t>r</w:t>
      </w:r>
      <w:r w:rsidR="001B6BD9">
        <w:rPr>
          <w:sz w:val="22"/>
          <w:szCs w:val="22"/>
        </w:rPr>
        <w:t xml:space="preserve"> </w:t>
      </w:r>
      <w:r w:rsidR="00F129AF">
        <w:rPr>
          <w:sz w:val="22"/>
          <w:szCs w:val="22"/>
        </w:rPr>
        <w:t>the</w:t>
      </w:r>
      <w:r w:rsidR="001B6BD9">
        <w:rPr>
          <w:sz w:val="22"/>
          <w:szCs w:val="22"/>
        </w:rPr>
        <w:t xml:space="preserve"> </w:t>
      </w:r>
      <w:r w:rsidR="00B87F35">
        <w:rPr>
          <w:sz w:val="22"/>
          <w:szCs w:val="22"/>
        </w:rPr>
        <w:t xml:space="preserve">co-scheduled </w:t>
      </w:r>
      <w:r w:rsidR="001B6BD9">
        <w:rPr>
          <w:sz w:val="22"/>
          <w:szCs w:val="22"/>
        </w:rPr>
        <w:t xml:space="preserve">cells or </w:t>
      </w:r>
      <w:r w:rsidR="00F129AF">
        <w:rPr>
          <w:sz w:val="22"/>
          <w:szCs w:val="22"/>
        </w:rPr>
        <w:t>the</w:t>
      </w:r>
      <w:r>
        <w:rPr>
          <w:sz w:val="22"/>
          <w:szCs w:val="22"/>
        </w:rPr>
        <w:t xml:space="preserve"> </w:t>
      </w:r>
      <w:r w:rsidR="001B6BD9">
        <w:rPr>
          <w:sz w:val="22"/>
          <w:szCs w:val="22"/>
        </w:rPr>
        <w:t>sub-group</w:t>
      </w:r>
      <w:r>
        <w:rPr>
          <w:sz w:val="22"/>
          <w:szCs w:val="22"/>
        </w:rPr>
        <w:t xml:space="preserve"> of co-scheduled cells</w:t>
      </w:r>
      <w:r w:rsidR="000D74BA">
        <w:rPr>
          <w:sz w:val="22"/>
          <w:szCs w:val="22"/>
        </w:rPr>
        <w:t>.</w:t>
      </w:r>
      <w:r w:rsidR="00035EAF">
        <w:rPr>
          <w:sz w:val="22"/>
          <w:szCs w:val="22"/>
        </w:rPr>
        <w:t xml:space="preserve"> </w:t>
      </w:r>
      <w:r w:rsidR="002247DD">
        <w:rPr>
          <w:sz w:val="22"/>
          <w:szCs w:val="22"/>
        </w:rPr>
        <w:t xml:space="preserve">Anyway, it can be up to </w:t>
      </w:r>
      <w:proofErr w:type="spellStart"/>
      <w:r w:rsidR="002247DD">
        <w:rPr>
          <w:sz w:val="22"/>
          <w:szCs w:val="22"/>
        </w:rPr>
        <w:t>gNB</w:t>
      </w:r>
      <w:proofErr w:type="spellEnd"/>
      <w:r w:rsidR="002247DD">
        <w:rPr>
          <w:sz w:val="22"/>
          <w:szCs w:val="22"/>
        </w:rPr>
        <w:t xml:space="preserve"> according to the operation policy.</w:t>
      </w:r>
    </w:p>
    <w:p w14:paraId="6BD43BD6" w14:textId="2BC846BB" w:rsidR="00553A41" w:rsidRDefault="00553A41" w:rsidP="00553A41">
      <w:pPr>
        <w:spacing w:afterLines="50" w:after="120"/>
        <w:rPr>
          <w:sz w:val="22"/>
          <w:szCs w:val="22"/>
        </w:rPr>
      </w:pPr>
    </w:p>
    <w:p w14:paraId="3D4E4216" w14:textId="3542FC2D" w:rsidR="002247DD" w:rsidRDefault="002247DD" w:rsidP="00553A41">
      <w:pPr>
        <w:spacing w:afterLines="50" w:after="120"/>
        <w:rPr>
          <w:sz w:val="22"/>
          <w:szCs w:val="22"/>
        </w:rPr>
      </w:pPr>
      <w:r w:rsidRPr="00650D77">
        <w:rPr>
          <w:rFonts w:hint="eastAsia"/>
          <w:b/>
          <w:bCs/>
          <w:sz w:val="22"/>
          <w:szCs w:val="22"/>
        </w:rPr>
        <w:t>P</w:t>
      </w:r>
      <w:r w:rsidRPr="00650D77">
        <w:rPr>
          <w:b/>
          <w:bCs/>
          <w:sz w:val="22"/>
          <w:szCs w:val="22"/>
        </w:rPr>
        <w:t xml:space="preserve">roposal </w:t>
      </w:r>
      <w:r w:rsidR="001A6A9C">
        <w:rPr>
          <w:b/>
          <w:bCs/>
          <w:sz w:val="22"/>
          <w:szCs w:val="22"/>
        </w:rPr>
        <w:t>6</w:t>
      </w:r>
      <w:r w:rsidRPr="00650D77">
        <w:rPr>
          <w:b/>
          <w:bCs/>
          <w:sz w:val="22"/>
          <w:szCs w:val="22"/>
        </w:rPr>
        <w:t>: The DCI fields</w:t>
      </w:r>
      <w:r>
        <w:rPr>
          <w:b/>
          <w:bCs/>
          <w:sz w:val="22"/>
          <w:szCs w:val="22"/>
        </w:rPr>
        <w:t xml:space="preserve"> in DCI format 0_X/1_X are Type-3 unless it is agreed as Type-1 or 2 field</w:t>
      </w:r>
      <w:r w:rsidR="003C7D6E">
        <w:rPr>
          <w:b/>
          <w:bCs/>
          <w:sz w:val="22"/>
          <w:szCs w:val="22"/>
        </w:rPr>
        <w:t>.</w:t>
      </w:r>
    </w:p>
    <w:p w14:paraId="52ECAE0D" w14:textId="77777777" w:rsidR="007B6670" w:rsidRPr="006E2604" w:rsidRDefault="007B6670" w:rsidP="00294890">
      <w:pPr>
        <w:spacing w:afterLines="50" w:after="120"/>
        <w:rPr>
          <w:sz w:val="22"/>
          <w:szCs w:val="18"/>
        </w:rPr>
      </w:pPr>
    </w:p>
    <w:p w14:paraId="4EEE0123" w14:textId="2DD638C5" w:rsidR="00B561B5" w:rsidRPr="006106B1" w:rsidRDefault="00B561B5" w:rsidP="00B561B5">
      <w:pPr>
        <w:pStyle w:val="30"/>
        <w:numPr>
          <w:ilvl w:val="2"/>
          <w:numId w:val="5"/>
        </w:numPr>
        <w:rPr>
          <w:b/>
          <w:bCs/>
        </w:rPr>
      </w:pPr>
      <w:r w:rsidRPr="006106B1">
        <w:rPr>
          <w:b/>
          <w:bCs/>
        </w:rPr>
        <w:t>DCI size determination and alignment procedure</w:t>
      </w:r>
    </w:p>
    <w:p w14:paraId="010CDAF9" w14:textId="29C7C46A" w:rsidR="001225C2" w:rsidRDefault="001225C2" w:rsidP="00B13D2D">
      <w:pPr>
        <w:spacing w:afterLines="50" w:after="120"/>
        <w:rPr>
          <w:sz w:val="22"/>
          <w:szCs w:val="22"/>
        </w:rPr>
      </w:pPr>
      <w:r>
        <w:rPr>
          <w:sz w:val="22"/>
          <w:szCs w:val="22"/>
        </w:rPr>
        <w:t>At the RAN1#110bis-e meeting, it was discussed how to determine the payload size of DCI format 0_X/1_X and the following FL proposal was made.</w:t>
      </w:r>
    </w:p>
    <w:tbl>
      <w:tblPr>
        <w:tblStyle w:val="afa"/>
        <w:tblW w:w="0" w:type="auto"/>
        <w:tblLook w:val="04A0" w:firstRow="1" w:lastRow="0" w:firstColumn="1" w:lastColumn="0" w:noHBand="0" w:noVBand="1"/>
      </w:tblPr>
      <w:tblGrid>
        <w:gridCol w:w="9962"/>
      </w:tblGrid>
      <w:tr w:rsidR="001225C2" w14:paraId="246FAD4F" w14:textId="77777777" w:rsidTr="001225C2">
        <w:tc>
          <w:tcPr>
            <w:tcW w:w="9962" w:type="dxa"/>
          </w:tcPr>
          <w:p w14:paraId="16550076" w14:textId="77777777" w:rsidR="001225C2" w:rsidRPr="001225C2" w:rsidRDefault="001225C2" w:rsidP="001225C2">
            <w:pPr>
              <w:pStyle w:val="4"/>
              <w:spacing w:before="120" w:line="252" w:lineRule="auto"/>
              <w:jc w:val="both"/>
              <w:outlineLvl w:val="3"/>
              <w:rPr>
                <w:rFonts w:eastAsia="Times New Roman"/>
                <w:sz w:val="21"/>
                <w:szCs w:val="16"/>
                <w:highlight w:val="cyan"/>
                <w:lang w:eastAsia="zh-CN"/>
              </w:rPr>
            </w:pPr>
            <w:r w:rsidRPr="001225C2">
              <w:rPr>
                <w:rFonts w:eastAsia="Times New Roman"/>
                <w:sz w:val="21"/>
                <w:szCs w:val="16"/>
                <w:highlight w:val="cyan"/>
              </w:rPr>
              <w:t>Proposal 2-8rev2:</w:t>
            </w:r>
          </w:p>
          <w:p w14:paraId="55FF6C15" w14:textId="77777777" w:rsidR="001225C2" w:rsidRPr="001225C2" w:rsidRDefault="001225C2" w:rsidP="001225C2">
            <w:pPr>
              <w:numPr>
                <w:ilvl w:val="0"/>
                <w:numId w:val="10"/>
              </w:numPr>
              <w:adjustRightInd/>
              <w:snapToGrid w:val="0"/>
              <w:spacing w:after="60" w:line="252" w:lineRule="auto"/>
              <w:jc w:val="both"/>
              <w:rPr>
                <w:rFonts w:eastAsia="Times New Roman"/>
                <w:sz w:val="21"/>
                <w:szCs w:val="16"/>
              </w:rPr>
            </w:pPr>
            <w:r w:rsidRPr="001225C2">
              <w:rPr>
                <w:rFonts w:eastAsia="Times New Roman"/>
                <w:sz w:val="21"/>
                <w:szCs w:val="16"/>
              </w:rPr>
              <w:t xml:space="preserve">For a set of cells which can be scheduled by DCI format 0_X/1_X, the payload size of DCI format 0_X/1_X is derived by UE based on RRC configuration </w:t>
            </w:r>
            <w:r w:rsidRPr="001225C2">
              <w:rPr>
                <w:rFonts w:eastAsia="Times New Roman"/>
                <w:color w:val="000000"/>
                <w:sz w:val="21"/>
                <w:szCs w:val="16"/>
              </w:rPr>
              <w:t xml:space="preserve">of co-scheduled cell combinations within </w:t>
            </w:r>
            <w:r w:rsidRPr="001225C2">
              <w:rPr>
                <w:rFonts w:eastAsia="Times New Roman"/>
                <w:sz w:val="21"/>
                <w:szCs w:val="16"/>
              </w:rPr>
              <w:t>the set of cells.</w:t>
            </w:r>
          </w:p>
          <w:p w14:paraId="42E24AD4" w14:textId="77777777" w:rsidR="001225C2" w:rsidRPr="001225C2" w:rsidRDefault="001225C2" w:rsidP="001225C2">
            <w:pPr>
              <w:numPr>
                <w:ilvl w:val="1"/>
                <w:numId w:val="10"/>
              </w:numPr>
              <w:adjustRightInd/>
              <w:spacing w:after="60" w:line="252" w:lineRule="auto"/>
              <w:jc w:val="both"/>
              <w:rPr>
                <w:rFonts w:eastAsia="Times New Roman"/>
                <w:color w:val="000000"/>
                <w:sz w:val="21"/>
                <w:szCs w:val="16"/>
              </w:rPr>
            </w:pPr>
            <w:r w:rsidRPr="001225C2">
              <w:rPr>
                <w:rFonts w:eastAsia="Times New Roman"/>
                <w:color w:val="000000"/>
                <w:sz w:val="21"/>
                <w:szCs w:val="16"/>
              </w:rPr>
              <w:t>The payload size 0_X is the same for all the co-scheduled cell combinations.</w:t>
            </w:r>
          </w:p>
          <w:p w14:paraId="6537B034" w14:textId="3A852C3E" w:rsidR="001225C2" w:rsidRPr="001225C2" w:rsidRDefault="001225C2" w:rsidP="001225C2">
            <w:pPr>
              <w:numPr>
                <w:ilvl w:val="1"/>
                <w:numId w:val="10"/>
              </w:numPr>
              <w:adjustRightInd/>
              <w:spacing w:after="60" w:line="252" w:lineRule="auto"/>
              <w:jc w:val="both"/>
              <w:rPr>
                <w:rFonts w:eastAsia="Times New Roman"/>
                <w:color w:val="000000"/>
              </w:rPr>
            </w:pPr>
            <w:r w:rsidRPr="001225C2">
              <w:rPr>
                <w:rFonts w:eastAsia="Times New Roman"/>
                <w:color w:val="000000"/>
                <w:sz w:val="21"/>
                <w:szCs w:val="16"/>
              </w:rPr>
              <w:t>The payload size 1_X is the same for all the co-scheduled cell combinations.</w:t>
            </w:r>
          </w:p>
        </w:tc>
      </w:tr>
    </w:tbl>
    <w:p w14:paraId="27DC3BBF" w14:textId="6B58712F" w:rsidR="001225C2" w:rsidRDefault="001225C2" w:rsidP="00B13D2D">
      <w:pPr>
        <w:spacing w:afterLines="50" w:after="120"/>
        <w:rPr>
          <w:sz w:val="22"/>
          <w:szCs w:val="22"/>
        </w:rPr>
      </w:pPr>
    </w:p>
    <w:p w14:paraId="3AFB0ED6" w14:textId="204DDDEA" w:rsidR="001225C2" w:rsidRDefault="001225C2" w:rsidP="00B13D2D">
      <w:pPr>
        <w:spacing w:afterLines="50" w:after="120"/>
        <w:rPr>
          <w:sz w:val="22"/>
          <w:szCs w:val="22"/>
        </w:rPr>
      </w:pPr>
      <w:r>
        <w:rPr>
          <w:sz w:val="22"/>
          <w:szCs w:val="22"/>
        </w:rPr>
        <w:t xml:space="preserve">As discussed above, the payload size of DCI format 0_X/1_X </w:t>
      </w:r>
      <w:r w:rsidR="009C33F8">
        <w:rPr>
          <w:sz w:val="22"/>
          <w:szCs w:val="22"/>
        </w:rPr>
        <w:t>should be</w:t>
      </w:r>
      <w:r>
        <w:rPr>
          <w:sz w:val="22"/>
          <w:szCs w:val="22"/>
        </w:rPr>
        <w:t xml:space="preserve"> determined per set of cells considering the configurations for the cells which are included in the set of cells. If the payload size varies depending on the combination of co-scheduled cells included in a set of cells, </w:t>
      </w:r>
      <w:r w:rsidR="009C33F8">
        <w:rPr>
          <w:sz w:val="22"/>
          <w:szCs w:val="22"/>
        </w:rPr>
        <w:t xml:space="preserve">the </w:t>
      </w:r>
      <w:r>
        <w:rPr>
          <w:sz w:val="22"/>
          <w:szCs w:val="22"/>
        </w:rPr>
        <w:t xml:space="preserve">size for DCI format 0_X/1_X </w:t>
      </w:r>
      <w:r w:rsidR="009C33F8">
        <w:rPr>
          <w:sz w:val="22"/>
          <w:szCs w:val="22"/>
        </w:rPr>
        <w:t xml:space="preserve">for </w:t>
      </w:r>
      <w:r>
        <w:rPr>
          <w:sz w:val="22"/>
          <w:szCs w:val="22"/>
        </w:rPr>
        <w:t>a set of cells may result in various sizes.</w:t>
      </w:r>
      <w:r w:rsidR="009C33F8">
        <w:rPr>
          <w:sz w:val="22"/>
          <w:szCs w:val="22"/>
        </w:rPr>
        <w:t xml:space="preserve"> Given that it was agreed that the current DCI size budget is maintained for multi-carrier scheduling, it is not practical to support different DCI sizes for each combination of actually co-scheduled cells.</w:t>
      </w:r>
      <w:r>
        <w:rPr>
          <w:sz w:val="22"/>
          <w:szCs w:val="22"/>
        </w:rPr>
        <w:t xml:space="preserve"> Therefore, </w:t>
      </w:r>
      <w:r w:rsidR="009C33F8">
        <w:rPr>
          <w:sz w:val="22"/>
          <w:szCs w:val="22"/>
        </w:rPr>
        <w:t>the payload size of DCI format 0_X/1_X</w:t>
      </w:r>
      <w:r>
        <w:rPr>
          <w:sz w:val="22"/>
          <w:szCs w:val="22"/>
        </w:rPr>
        <w:t xml:space="preserve"> should be unified for a set of cells regardless of the combination of actually co-scheduled cell(s) and we propose the following revision for FL Proposal 2-8rev2 to make it clear.</w:t>
      </w:r>
    </w:p>
    <w:p w14:paraId="44D42397" w14:textId="1966208A" w:rsidR="001225C2" w:rsidRDefault="001225C2" w:rsidP="00B13D2D">
      <w:pPr>
        <w:spacing w:afterLines="50" w:after="120"/>
        <w:rPr>
          <w:sz w:val="22"/>
          <w:szCs w:val="22"/>
        </w:rPr>
      </w:pPr>
    </w:p>
    <w:p w14:paraId="3C53F468" w14:textId="77777777" w:rsidR="009C33F8" w:rsidRDefault="001225C2" w:rsidP="001225C2">
      <w:pPr>
        <w:spacing w:afterLines="50" w:after="120"/>
        <w:rPr>
          <w:b/>
          <w:bCs/>
          <w:sz w:val="22"/>
          <w:szCs w:val="22"/>
        </w:rPr>
      </w:pPr>
      <w:r w:rsidRPr="001225C2">
        <w:rPr>
          <w:rFonts w:hint="eastAsia"/>
          <w:b/>
          <w:bCs/>
          <w:sz w:val="22"/>
          <w:szCs w:val="22"/>
        </w:rPr>
        <w:t>P</w:t>
      </w:r>
      <w:r w:rsidRPr="001225C2">
        <w:rPr>
          <w:b/>
          <w:bCs/>
          <w:sz w:val="22"/>
          <w:szCs w:val="22"/>
        </w:rPr>
        <w:t>roposal 7:</w:t>
      </w:r>
      <w:r>
        <w:rPr>
          <w:rFonts w:hint="eastAsia"/>
          <w:b/>
          <w:bCs/>
          <w:sz w:val="22"/>
          <w:szCs w:val="22"/>
        </w:rPr>
        <w:t xml:space="preserve"> </w:t>
      </w:r>
    </w:p>
    <w:p w14:paraId="39116F28" w14:textId="7B4FB808" w:rsidR="001225C2" w:rsidRPr="001225C2" w:rsidRDefault="001225C2" w:rsidP="001225C2">
      <w:pPr>
        <w:spacing w:afterLines="50" w:after="120"/>
        <w:rPr>
          <w:b/>
          <w:bCs/>
          <w:sz w:val="22"/>
          <w:szCs w:val="22"/>
        </w:rPr>
      </w:pPr>
      <w:r w:rsidRPr="001225C2">
        <w:rPr>
          <w:rFonts w:eastAsia="Times New Roman"/>
          <w:b/>
          <w:bCs/>
          <w:sz w:val="21"/>
          <w:szCs w:val="16"/>
        </w:rPr>
        <w:t xml:space="preserve">For a set of cells which can be scheduled by DCI format 0_X/1_X, the payload size of DCI format 0_X/1_X is derived by UE based on RRC configuration </w:t>
      </w:r>
      <w:r w:rsidRPr="001225C2">
        <w:rPr>
          <w:rFonts w:eastAsia="Times New Roman"/>
          <w:b/>
          <w:bCs/>
          <w:color w:val="000000"/>
          <w:sz w:val="21"/>
          <w:szCs w:val="16"/>
        </w:rPr>
        <w:t xml:space="preserve">of co-scheduled cell combinations within </w:t>
      </w:r>
      <w:r w:rsidRPr="001225C2">
        <w:rPr>
          <w:rFonts w:eastAsia="Times New Roman"/>
          <w:b/>
          <w:bCs/>
          <w:sz w:val="21"/>
          <w:szCs w:val="16"/>
        </w:rPr>
        <w:t>the set of cells.</w:t>
      </w:r>
    </w:p>
    <w:p w14:paraId="1E818FC8" w14:textId="02FCE849" w:rsidR="001225C2" w:rsidRPr="001225C2" w:rsidRDefault="001225C2" w:rsidP="001225C2">
      <w:pPr>
        <w:numPr>
          <w:ilvl w:val="1"/>
          <w:numId w:val="10"/>
        </w:numPr>
        <w:spacing w:after="60" w:line="252" w:lineRule="auto"/>
        <w:jc w:val="both"/>
        <w:rPr>
          <w:rFonts w:eastAsia="Times New Roman"/>
          <w:b/>
          <w:bCs/>
          <w:color w:val="000000"/>
          <w:sz w:val="21"/>
          <w:szCs w:val="16"/>
        </w:rPr>
      </w:pPr>
      <w:r w:rsidRPr="001225C2">
        <w:rPr>
          <w:rFonts w:eastAsia="Times New Roman"/>
          <w:b/>
          <w:bCs/>
          <w:color w:val="000000"/>
          <w:sz w:val="21"/>
          <w:szCs w:val="16"/>
        </w:rPr>
        <w:t>The payload size 0_X is the same for all the co-scheduled cell combinations</w:t>
      </w:r>
      <w:r>
        <w:rPr>
          <w:rFonts w:eastAsia="Times New Roman"/>
          <w:b/>
          <w:bCs/>
          <w:color w:val="000000"/>
          <w:sz w:val="21"/>
          <w:szCs w:val="16"/>
        </w:rPr>
        <w:t xml:space="preserve"> </w:t>
      </w:r>
      <w:r w:rsidRPr="001225C2">
        <w:rPr>
          <w:rFonts w:eastAsia="Times New Roman"/>
          <w:b/>
          <w:bCs/>
          <w:color w:val="FF0000"/>
          <w:sz w:val="21"/>
          <w:szCs w:val="16"/>
        </w:rPr>
        <w:t>included in a set of cells</w:t>
      </w:r>
      <w:r w:rsidRPr="001225C2">
        <w:rPr>
          <w:rFonts w:eastAsia="Times New Roman"/>
          <w:b/>
          <w:bCs/>
          <w:color w:val="000000"/>
          <w:sz w:val="21"/>
          <w:szCs w:val="16"/>
        </w:rPr>
        <w:t>.</w:t>
      </w:r>
    </w:p>
    <w:p w14:paraId="5C6CDF4D" w14:textId="26E737AD" w:rsidR="001225C2" w:rsidRPr="001225C2" w:rsidRDefault="001225C2" w:rsidP="001225C2">
      <w:pPr>
        <w:numPr>
          <w:ilvl w:val="1"/>
          <w:numId w:val="10"/>
        </w:numPr>
        <w:overflowPunct w:val="0"/>
        <w:autoSpaceDE w:val="0"/>
        <w:autoSpaceDN w:val="0"/>
        <w:spacing w:after="60" w:line="252" w:lineRule="auto"/>
        <w:jc w:val="both"/>
        <w:textAlignment w:val="baseline"/>
        <w:rPr>
          <w:rFonts w:eastAsia="Times New Roman"/>
          <w:b/>
          <w:bCs/>
          <w:color w:val="000000"/>
          <w:sz w:val="21"/>
          <w:szCs w:val="16"/>
        </w:rPr>
      </w:pPr>
      <w:r w:rsidRPr="001225C2">
        <w:rPr>
          <w:rFonts w:eastAsia="Times New Roman"/>
          <w:b/>
          <w:bCs/>
          <w:color w:val="000000"/>
          <w:sz w:val="21"/>
          <w:szCs w:val="16"/>
        </w:rPr>
        <w:t>The payload size 1_X is the same for all the co-scheduled cell combinations</w:t>
      </w:r>
      <w:r>
        <w:rPr>
          <w:rFonts w:eastAsia="Times New Roman"/>
          <w:b/>
          <w:bCs/>
          <w:color w:val="000000"/>
          <w:sz w:val="21"/>
          <w:szCs w:val="16"/>
        </w:rPr>
        <w:t xml:space="preserve"> </w:t>
      </w:r>
      <w:r w:rsidRPr="001225C2">
        <w:rPr>
          <w:rFonts w:eastAsia="Times New Roman"/>
          <w:b/>
          <w:bCs/>
          <w:color w:val="FF0000"/>
          <w:sz w:val="21"/>
          <w:szCs w:val="16"/>
        </w:rPr>
        <w:t>included in a set of cells</w:t>
      </w:r>
      <w:r w:rsidRPr="001225C2">
        <w:rPr>
          <w:rFonts w:eastAsia="Times New Roman"/>
          <w:b/>
          <w:bCs/>
          <w:color w:val="000000"/>
          <w:sz w:val="21"/>
          <w:szCs w:val="16"/>
        </w:rPr>
        <w:t>.</w:t>
      </w:r>
    </w:p>
    <w:p w14:paraId="438D6CDD" w14:textId="6A907B7E" w:rsidR="001225C2" w:rsidRDefault="001225C2" w:rsidP="00B13D2D">
      <w:pPr>
        <w:spacing w:afterLines="50" w:after="120"/>
        <w:rPr>
          <w:sz w:val="22"/>
          <w:szCs w:val="22"/>
        </w:rPr>
      </w:pPr>
    </w:p>
    <w:p w14:paraId="43DE710E" w14:textId="71BB3F9E" w:rsidR="009C33F8" w:rsidRDefault="009C33F8" w:rsidP="00B13D2D">
      <w:pPr>
        <w:spacing w:afterLines="50" w:after="120"/>
        <w:rPr>
          <w:sz w:val="22"/>
          <w:szCs w:val="22"/>
        </w:rPr>
      </w:pPr>
      <w:r>
        <w:rPr>
          <w:sz w:val="22"/>
          <w:szCs w:val="22"/>
        </w:rPr>
        <w:t>In our understanding, if multiple sets of cells are configured for a UE, the payload size of DCI format 0_X/1_X is determined separately for each set of cells. The detailed procedure for DCI size alignment is discussed below.</w:t>
      </w:r>
    </w:p>
    <w:p w14:paraId="7BF6BDBD" w14:textId="77777777" w:rsidR="009C33F8" w:rsidRDefault="009C33F8" w:rsidP="00B13D2D">
      <w:pPr>
        <w:spacing w:afterLines="50" w:after="120"/>
        <w:rPr>
          <w:sz w:val="22"/>
          <w:szCs w:val="22"/>
        </w:rPr>
      </w:pPr>
    </w:p>
    <w:p w14:paraId="27D6AD84" w14:textId="653925D2" w:rsidR="00B13D2D" w:rsidRDefault="00B13D2D" w:rsidP="00B13D2D">
      <w:pPr>
        <w:spacing w:afterLines="50" w:after="120"/>
        <w:rPr>
          <w:sz w:val="22"/>
          <w:szCs w:val="22"/>
        </w:rPr>
      </w:pPr>
      <w:r>
        <w:rPr>
          <w:sz w:val="22"/>
          <w:szCs w:val="22"/>
        </w:rPr>
        <w:t xml:space="preserve">According to the current specification, a UE can monitor up to three different sizes of DCIs scrambled by C-RNTI and one DCI scrambled by RNTI other than C-RNTI. At the RAN1#110bis-e meeting, it was agreed that the current DCI size budget is maintained </w:t>
      </w:r>
      <w:r w:rsidR="001225C2">
        <w:rPr>
          <w:sz w:val="22"/>
          <w:szCs w:val="22"/>
        </w:rPr>
        <w:t xml:space="preserve">even </w:t>
      </w:r>
      <w:r>
        <w:rPr>
          <w:sz w:val="22"/>
          <w:szCs w:val="22"/>
        </w:rPr>
        <w:t>when the multi-cell scheduling is configured.</w:t>
      </w:r>
      <w:r w:rsidR="00D1710C">
        <w:rPr>
          <w:sz w:val="22"/>
          <w:szCs w:val="22"/>
        </w:rPr>
        <w:t xml:space="preserve"> In addition, it was also agreed at the last RAN1 meeting that all of fallback DCI, non-fallback DCI and compact DCI can be configured to be monitored with DCI format 0_X/1_X.</w:t>
      </w:r>
    </w:p>
    <w:tbl>
      <w:tblPr>
        <w:tblStyle w:val="afa"/>
        <w:tblW w:w="0" w:type="auto"/>
        <w:tblLook w:val="04A0" w:firstRow="1" w:lastRow="0" w:firstColumn="1" w:lastColumn="0" w:noHBand="0" w:noVBand="1"/>
      </w:tblPr>
      <w:tblGrid>
        <w:gridCol w:w="9962"/>
      </w:tblGrid>
      <w:tr w:rsidR="001225C2" w14:paraId="503ECDC7" w14:textId="77777777" w:rsidTr="001225C2">
        <w:tc>
          <w:tcPr>
            <w:tcW w:w="9962" w:type="dxa"/>
          </w:tcPr>
          <w:p w14:paraId="76D72EFB" w14:textId="77777777" w:rsidR="001225C2" w:rsidRPr="001225C2" w:rsidRDefault="001225C2" w:rsidP="001225C2">
            <w:pPr>
              <w:keepNext/>
              <w:widowControl w:val="0"/>
              <w:kinsoku w:val="0"/>
              <w:spacing w:after="60"/>
              <w:jc w:val="both"/>
              <w:rPr>
                <w:rFonts w:eastAsia="Malgun Gothic" w:cs="Times"/>
                <w:b/>
                <w:bCs/>
                <w:snapToGrid w:val="0"/>
                <w:kern w:val="2"/>
                <w:sz w:val="20"/>
                <w:highlight w:val="green"/>
                <w:lang w:eastAsia="ko-KR"/>
              </w:rPr>
            </w:pPr>
            <w:r w:rsidRPr="001225C2">
              <w:rPr>
                <w:rFonts w:eastAsia="Batang" w:cs="Times"/>
                <w:b/>
                <w:bCs/>
                <w:snapToGrid w:val="0"/>
                <w:kern w:val="2"/>
                <w:sz w:val="20"/>
                <w:highlight w:val="green"/>
                <w:lang w:eastAsia="ko-KR"/>
              </w:rPr>
              <w:t>Agreement</w:t>
            </w:r>
          </w:p>
          <w:p w14:paraId="38325902" w14:textId="77777777" w:rsidR="001225C2" w:rsidRPr="001225C2" w:rsidRDefault="001225C2" w:rsidP="001225C2">
            <w:pPr>
              <w:widowControl w:val="0"/>
              <w:kinsoku w:val="0"/>
              <w:spacing w:after="60"/>
              <w:jc w:val="both"/>
              <w:rPr>
                <w:rFonts w:eastAsia="KaiTi"/>
                <w:snapToGrid w:val="0"/>
                <w:kern w:val="2"/>
                <w:sz w:val="20"/>
                <w:lang w:eastAsia="zh-CN"/>
              </w:rPr>
            </w:pPr>
            <w:r w:rsidRPr="001225C2">
              <w:rPr>
                <w:rFonts w:eastAsia="Batang"/>
                <w:snapToGrid w:val="0"/>
                <w:kern w:val="2"/>
                <w:sz w:val="20"/>
                <w:szCs w:val="22"/>
                <w:lang w:eastAsia="ko-KR"/>
              </w:rPr>
              <w:t>Confirm below working assumption reached in RAN1#110 meeting with revision</w:t>
            </w:r>
            <w:r w:rsidRPr="001225C2">
              <w:rPr>
                <w:rFonts w:eastAsia="KaiTi"/>
                <w:snapToGrid w:val="0"/>
                <w:kern w:val="2"/>
                <w:sz w:val="20"/>
                <w:lang w:eastAsia="zh-CN"/>
              </w:rPr>
              <w:t>.</w:t>
            </w:r>
          </w:p>
          <w:p w14:paraId="7E8D6515" w14:textId="77777777" w:rsidR="001225C2" w:rsidRPr="001225C2" w:rsidRDefault="001225C2" w:rsidP="001225C2">
            <w:pPr>
              <w:widowControl w:val="0"/>
              <w:kinsoku w:val="0"/>
              <w:spacing w:after="60"/>
              <w:jc w:val="both"/>
              <w:rPr>
                <w:rFonts w:eastAsia="Batang"/>
                <w:b/>
                <w:bCs/>
                <w:snapToGrid w:val="0"/>
                <w:kern w:val="2"/>
                <w:sz w:val="20"/>
                <w:highlight w:val="darkYellow"/>
                <w:lang w:eastAsia="zh-CN"/>
              </w:rPr>
            </w:pPr>
            <w:r w:rsidRPr="001225C2">
              <w:rPr>
                <w:rFonts w:eastAsia="Batang"/>
                <w:b/>
                <w:bCs/>
                <w:snapToGrid w:val="0"/>
                <w:kern w:val="2"/>
                <w:sz w:val="20"/>
                <w:highlight w:val="darkYellow"/>
                <w:lang w:eastAsia="zh-CN"/>
              </w:rPr>
              <w:t>Working Assumption</w:t>
            </w:r>
          </w:p>
          <w:p w14:paraId="116BE226" w14:textId="591AF3EE" w:rsidR="001225C2" w:rsidRPr="001225C2" w:rsidRDefault="001225C2" w:rsidP="001225C2">
            <w:pPr>
              <w:widowControl w:val="0"/>
              <w:numPr>
                <w:ilvl w:val="0"/>
                <w:numId w:val="35"/>
              </w:numPr>
              <w:kinsoku w:val="0"/>
              <w:spacing w:after="60"/>
              <w:jc w:val="both"/>
              <w:rPr>
                <w:rFonts w:eastAsia="Gulim"/>
                <w:snapToGrid w:val="0"/>
                <w:sz w:val="20"/>
                <w:lang w:eastAsia="en-US"/>
              </w:rPr>
            </w:pPr>
            <w:r w:rsidRPr="001225C2">
              <w:rPr>
                <w:rFonts w:eastAsia="Gulim"/>
                <w:snapToGrid w:val="0"/>
                <w:sz w:val="20"/>
                <w:lang w:eastAsia="en-US"/>
              </w:rPr>
              <w:t xml:space="preserve">For any cell within a set of cells which can be co-scheduled by a DCI format 0_X/1_X, RAN1 specification supports monitoring the DCI format 0_X/1_X and DCI format </w:t>
            </w:r>
            <w:r w:rsidRPr="001225C2">
              <w:rPr>
                <w:rFonts w:eastAsia="KaiTi"/>
                <w:snapToGrid w:val="0"/>
                <w:color w:val="FF0000"/>
                <w:sz w:val="20"/>
                <w:lang w:eastAsia="ko-KR"/>
              </w:rPr>
              <w:t xml:space="preserve">0_0/1_0, </w:t>
            </w:r>
            <w:r w:rsidRPr="001225C2">
              <w:rPr>
                <w:rFonts w:eastAsia="Gulim"/>
                <w:snapToGrid w:val="0"/>
                <w:sz w:val="20"/>
                <w:lang w:eastAsia="en-US"/>
              </w:rPr>
              <w:t xml:space="preserve">0_1/1_1, and/or 0_2/1_2 (if supported by the UE), if configured from a same scheduling cell. </w:t>
            </w:r>
          </w:p>
          <w:p w14:paraId="72CF87AB" w14:textId="56E04627" w:rsidR="001225C2" w:rsidRPr="001225C2" w:rsidRDefault="001225C2" w:rsidP="001225C2">
            <w:pPr>
              <w:widowControl w:val="0"/>
              <w:numPr>
                <w:ilvl w:val="0"/>
                <w:numId w:val="11"/>
              </w:numPr>
              <w:kinsoku w:val="0"/>
              <w:spacing w:after="60"/>
              <w:jc w:val="both"/>
              <w:rPr>
                <w:rFonts w:eastAsia="KaiTi"/>
                <w:snapToGrid w:val="0"/>
                <w:sz w:val="20"/>
                <w:lang w:eastAsia="zh-CN"/>
              </w:rPr>
            </w:pPr>
            <w:r w:rsidRPr="001225C2">
              <w:rPr>
                <w:rFonts w:eastAsia="KaiTi"/>
                <w:snapToGrid w:val="0"/>
                <w:sz w:val="20"/>
                <w:lang w:eastAsia="zh-CN"/>
              </w:rPr>
              <w:t>The DCI format 0_X/1_X and the DCI format</w:t>
            </w:r>
            <w:r w:rsidRPr="001225C2">
              <w:rPr>
                <w:rFonts w:eastAsia="KaiTi"/>
                <w:snapToGrid w:val="0"/>
                <w:color w:val="FF0000"/>
                <w:sz w:val="20"/>
                <w:lang w:eastAsia="ko-KR"/>
              </w:rPr>
              <w:t xml:space="preserve"> 0_0/1_0/</w:t>
            </w:r>
            <w:r w:rsidRPr="001225C2">
              <w:rPr>
                <w:rFonts w:eastAsia="Gulim"/>
                <w:snapToGrid w:val="0"/>
                <w:sz w:val="20"/>
                <w:lang w:eastAsia="en-US"/>
              </w:rPr>
              <w:t>0_1/1_1/0_2/1_2</w:t>
            </w:r>
            <w:r w:rsidRPr="001225C2">
              <w:rPr>
                <w:rFonts w:eastAsia="KaiTi"/>
                <w:snapToGrid w:val="0"/>
                <w:sz w:val="20"/>
                <w:lang w:eastAsia="zh-CN"/>
              </w:rPr>
              <w:t xml:space="preserve"> can be monitored simultaneously. </w:t>
            </w:r>
          </w:p>
          <w:p w14:paraId="7EF676F7" w14:textId="01500F8F" w:rsidR="001225C2" w:rsidRPr="001225C2" w:rsidRDefault="001225C2" w:rsidP="001225C2">
            <w:pPr>
              <w:widowControl w:val="0"/>
              <w:numPr>
                <w:ilvl w:val="0"/>
                <w:numId w:val="11"/>
              </w:numPr>
              <w:kinsoku w:val="0"/>
              <w:spacing w:after="60"/>
              <w:jc w:val="both"/>
              <w:rPr>
                <w:rFonts w:eastAsia="KaiTi"/>
                <w:snapToGrid w:val="0"/>
                <w:color w:val="FF0000"/>
                <w:sz w:val="20"/>
                <w:lang w:eastAsia="ko-KR"/>
              </w:rPr>
            </w:pPr>
            <w:r w:rsidRPr="001225C2">
              <w:rPr>
                <w:rFonts w:eastAsia="ＭＳ 明朝" w:hint="eastAsia"/>
                <w:bCs/>
                <w:snapToGrid w:val="0"/>
                <w:color w:val="FF0000"/>
                <w:sz w:val="20"/>
                <w:szCs w:val="22"/>
              </w:rPr>
              <w:t>N</w:t>
            </w:r>
            <w:r w:rsidRPr="001225C2">
              <w:rPr>
                <w:rFonts w:eastAsia="ＭＳ 明朝"/>
                <w:bCs/>
                <w:snapToGrid w:val="0"/>
                <w:color w:val="FF0000"/>
                <w:sz w:val="20"/>
                <w:szCs w:val="22"/>
              </w:rPr>
              <w:t xml:space="preserve">ote: This does not mean a UE is required to support number of BDs/CCEs beyond the Rel-17 limits (i.e., </w:t>
            </w:r>
            <m:oMath>
              <m:sSubSup>
                <m:sSubSupPr>
                  <m:ctrlPr>
                    <w:rPr>
                      <w:rFonts w:ascii="Cambria Math" w:eastAsia="Gulim" w:hAnsi="Cambria Math"/>
                      <w:snapToGrid w:val="0"/>
                      <w:color w:val="FF0000"/>
                      <w:sz w:val="20"/>
                      <w:szCs w:val="22"/>
                      <w:lang w:eastAsia="ko-KR"/>
                    </w:rPr>
                  </m:ctrlPr>
                </m:sSubSupPr>
                <m:e>
                  <m:r>
                    <w:rPr>
                      <w:rFonts w:ascii="Cambria Math" w:eastAsia="Gulim" w:hAnsi="Cambria Math"/>
                      <w:snapToGrid w:val="0"/>
                      <w:color w:val="FF0000"/>
                      <w:sz w:val="20"/>
                      <w:szCs w:val="22"/>
                      <w:lang w:eastAsia="ko-KR"/>
                    </w:rPr>
                    <m:t>M</m:t>
                  </m:r>
                </m:e>
                <m:sub>
                  <m:r>
                    <m:rPr>
                      <m:sty m:val="p"/>
                    </m:rPr>
                    <w:rPr>
                      <w:rFonts w:ascii="Cambria Math" w:eastAsia="Gulim" w:hAnsi="Cambria Math"/>
                      <w:snapToGrid w:val="0"/>
                      <w:color w:val="FF0000"/>
                      <w:sz w:val="20"/>
                      <w:szCs w:val="22"/>
                      <w:lang w:eastAsia="ko-KR"/>
                    </w:rPr>
                    <m:t>PDCCH</m:t>
                  </m:r>
                </m:sub>
                <m:sup>
                  <m:r>
                    <m:rPr>
                      <m:sty m:val="p"/>
                    </m:rPr>
                    <w:rPr>
                      <w:rFonts w:ascii="Cambria Math" w:eastAsia="Gulim" w:hAnsi="Cambria Math"/>
                      <w:snapToGrid w:val="0"/>
                      <w:color w:val="FF0000"/>
                      <w:sz w:val="20"/>
                      <w:szCs w:val="22"/>
                      <w:lang w:eastAsia="ko-KR"/>
                    </w:rPr>
                    <m:t>max,slot,</m:t>
                  </m:r>
                  <m:r>
                    <w:rPr>
                      <w:rFonts w:ascii="Cambria Math" w:eastAsia="Gulim" w:hAnsi="Cambria Math"/>
                      <w:snapToGrid w:val="0"/>
                      <w:color w:val="FF0000"/>
                      <w:sz w:val="20"/>
                      <w:szCs w:val="22"/>
                      <w:lang w:eastAsia="ko-KR"/>
                    </w:rPr>
                    <m:t>μ</m:t>
                  </m:r>
                </m:sup>
              </m:sSubSup>
              <m:r>
                <m:rPr>
                  <m:sty m:val="p"/>
                </m:rPr>
                <w:rPr>
                  <w:rFonts w:ascii="Cambria Math" w:eastAsia="Gulim" w:hAnsi="Cambria Math"/>
                  <w:snapToGrid w:val="0"/>
                  <w:color w:val="FF0000"/>
                  <w:sz w:val="20"/>
                  <w:szCs w:val="22"/>
                  <w:lang w:eastAsia="ko-KR"/>
                </w:rPr>
                <m:t xml:space="preserve">, </m:t>
              </m:r>
              <m:sSubSup>
                <m:sSubSupPr>
                  <m:ctrlPr>
                    <w:rPr>
                      <w:rFonts w:ascii="Cambria Math" w:eastAsia="Gulim" w:hAnsi="Cambria Math"/>
                      <w:snapToGrid w:val="0"/>
                      <w:color w:val="FF0000"/>
                      <w:sz w:val="20"/>
                      <w:szCs w:val="22"/>
                      <w:lang w:eastAsia="ko-KR"/>
                    </w:rPr>
                  </m:ctrlPr>
                </m:sSubSupPr>
                <m:e>
                  <m:r>
                    <w:rPr>
                      <w:rFonts w:ascii="Cambria Math" w:eastAsia="Gulim" w:hAnsi="Cambria Math"/>
                      <w:snapToGrid w:val="0"/>
                      <w:color w:val="FF0000"/>
                      <w:sz w:val="20"/>
                      <w:szCs w:val="22"/>
                      <w:lang w:eastAsia="ko-KR"/>
                    </w:rPr>
                    <m:t>C</m:t>
                  </m:r>
                </m:e>
                <m:sub>
                  <m:r>
                    <m:rPr>
                      <m:sty m:val="p"/>
                    </m:rPr>
                    <w:rPr>
                      <w:rFonts w:ascii="Cambria Math" w:eastAsia="Gulim" w:hAnsi="Cambria Math"/>
                      <w:snapToGrid w:val="0"/>
                      <w:color w:val="FF0000"/>
                      <w:sz w:val="20"/>
                      <w:szCs w:val="22"/>
                      <w:lang w:eastAsia="ko-KR"/>
                    </w:rPr>
                    <m:t>PDCCH</m:t>
                  </m:r>
                </m:sub>
                <m:sup>
                  <m:r>
                    <m:rPr>
                      <m:sty m:val="p"/>
                    </m:rPr>
                    <w:rPr>
                      <w:rFonts w:ascii="Cambria Math" w:eastAsia="Gulim" w:hAnsi="Cambria Math"/>
                      <w:snapToGrid w:val="0"/>
                      <w:color w:val="FF0000"/>
                      <w:sz w:val="20"/>
                      <w:szCs w:val="22"/>
                      <w:lang w:eastAsia="ko-KR"/>
                    </w:rPr>
                    <m:t>max,slot,</m:t>
                  </m:r>
                  <m:r>
                    <w:rPr>
                      <w:rFonts w:ascii="Cambria Math" w:eastAsia="Gulim" w:hAnsi="Cambria Math"/>
                      <w:snapToGrid w:val="0"/>
                      <w:color w:val="FF0000"/>
                      <w:sz w:val="20"/>
                      <w:szCs w:val="22"/>
                      <w:lang w:eastAsia="ko-KR"/>
                    </w:rPr>
                    <m:t>μ</m:t>
                  </m:r>
                </m:sup>
              </m:sSubSup>
              <m:r>
                <m:rPr>
                  <m:sty m:val="p"/>
                </m:rPr>
                <w:rPr>
                  <w:rFonts w:ascii="Cambria Math" w:eastAsia="Gulim" w:hAnsi="Cambria Math"/>
                  <w:snapToGrid w:val="0"/>
                  <w:color w:val="FF0000"/>
                  <w:sz w:val="20"/>
                  <w:szCs w:val="22"/>
                  <w:lang w:eastAsia="ko-KR"/>
                </w:rPr>
                <m:t xml:space="preserve">, </m:t>
              </m:r>
              <m:sSubSup>
                <m:sSubSupPr>
                  <m:ctrlPr>
                    <w:rPr>
                      <w:rFonts w:ascii="Cambria Math" w:eastAsia="Gulim" w:hAnsi="Cambria Math"/>
                      <w:i/>
                      <w:iCs/>
                      <w:snapToGrid w:val="0"/>
                      <w:color w:val="FF0000"/>
                      <w:sz w:val="20"/>
                      <w:szCs w:val="22"/>
                      <w:lang w:eastAsia="ko-KR"/>
                    </w:rPr>
                  </m:ctrlPr>
                </m:sSubSupPr>
                <m:e>
                  <m:r>
                    <w:rPr>
                      <w:rFonts w:ascii="Cambria Math" w:eastAsia="Gulim" w:hAnsi="Cambria Math"/>
                      <w:snapToGrid w:val="0"/>
                      <w:color w:val="FF0000"/>
                      <w:sz w:val="20"/>
                      <w:szCs w:val="22"/>
                      <w:lang w:eastAsia="ko-KR"/>
                    </w:rPr>
                    <m:t>M</m:t>
                  </m:r>
                </m:e>
                <m:sub>
                  <m:r>
                    <m:rPr>
                      <m:nor/>
                    </m:rPr>
                    <w:rPr>
                      <w:rFonts w:eastAsia="Gulim"/>
                      <w:snapToGrid w:val="0"/>
                      <w:color w:val="FF0000"/>
                      <w:sz w:val="20"/>
                      <w:szCs w:val="22"/>
                      <w:lang w:eastAsia="ko-KR"/>
                    </w:rPr>
                    <m:t>PDCCH</m:t>
                  </m:r>
                  <m:ctrlPr>
                    <w:rPr>
                      <w:rFonts w:ascii="Cambria Math" w:eastAsia="Gulim" w:hAnsi="Cambria Math"/>
                      <w:snapToGrid w:val="0"/>
                      <w:color w:val="FF0000"/>
                      <w:sz w:val="20"/>
                      <w:szCs w:val="22"/>
                      <w:lang w:eastAsia="ko-KR"/>
                    </w:rPr>
                  </m:ctrlPr>
                </m:sub>
                <m:sup>
                  <w:proofErr w:type="spellStart"/>
                  <m:r>
                    <m:rPr>
                      <m:nor/>
                    </m:rPr>
                    <w:rPr>
                      <w:rFonts w:eastAsia="Gulim"/>
                      <w:snapToGrid w:val="0"/>
                      <w:color w:val="FF0000"/>
                      <w:sz w:val="20"/>
                      <w:szCs w:val="22"/>
                      <w:lang w:eastAsia="ko-KR"/>
                    </w:rPr>
                    <m:t>total,slot</m:t>
                  </m:r>
                  <w:proofErr w:type="spellEnd"/>
                  <m:r>
                    <m:rPr>
                      <m:nor/>
                    </m:rPr>
                    <w:rPr>
                      <w:rFonts w:eastAsia="Gulim"/>
                      <w:snapToGrid w:val="0"/>
                      <w:color w:val="FF0000"/>
                      <w:sz w:val="20"/>
                      <w:szCs w:val="22"/>
                      <w:lang w:eastAsia="ko-KR"/>
                    </w:rPr>
                    <m:t>,</m:t>
                  </m:r>
                  <m:r>
                    <w:rPr>
                      <w:rFonts w:ascii="Cambria Math" w:eastAsia="Gulim" w:hAnsi="Cambria Math"/>
                      <w:snapToGrid w:val="0"/>
                      <w:color w:val="FF0000"/>
                      <w:sz w:val="20"/>
                      <w:szCs w:val="22"/>
                      <w:lang w:eastAsia="ko-KR"/>
                    </w:rPr>
                    <m:t>μ</m:t>
                  </m:r>
                  <m:ctrlPr>
                    <w:rPr>
                      <w:rFonts w:ascii="Cambria Math" w:eastAsia="Gulim" w:hAnsi="Cambria Math"/>
                      <w:snapToGrid w:val="0"/>
                      <w:color w:val="FF0000"/>
                      <w:sz w:val="20"/>
                      <w:szCs w:val="22"/>
                      <w:lang w:eastAsia="ko-KR"/>
                    </w:rPr>
                  </m:ctrlPr>
                </m:sup>
              </m:sSubSup>
            </m:oMath>
            <w:r w:rsidRPr="001225C2">
              <w:rPr>
                <w:rFonts w:eastAsia="Gulim"/>
                <w:snapToGrid w:val="0"/>
                <w:color w:val="FF0000"/>
                <w:sz w:val="20"/>
                <w:szCs w:val="22"/>
                <w:lang w:eastAsia="en-US"/>
              </w:rPr>
              <w:t xml:space="preserve"> and </w:t>
            </w:r>
            <m:oMath>
              <m:sSubSup>
                <m:sSubSupPr>
                  <m:ctrlPr>
                    <w:rPr>
                      <w:rFonts w:ascii="Cambria Math" w:eastAsia="Gulim" w:hAnsi="Cambria Math"/>
                      <w:i/>
                      <w:iCs/>
                      <w:snapToGrid w:val="0"/>
                      <w:color w:val="FF0000"/>
                      <w:sz w:val="20"/>
                      <w:szCs w:val="22"/>
                      <w:lang w:eastAsia="ko-KR"/>
                    </w:rPr>
                  </m:ctrlPr>
                </m:sSubSupPr>
                <m:e>
                  <m:r>
                    <w:rPr>
                      <w:rFonts w:ascii="Cambria Math" w:eastAsia="Gulim" w:hAnsi="Cambria Math"/>
                      <w:snapToGrid w:val="0"/>
                      <w:color w:val="FF0000"/>
                      <w:sz w:val="20"/>
                      <w:szCs w:val="22"/>
                      <w:lang w:eastAsia="ko-KR"/>
                    </w:rPr>
                    <m:t>C</m:t>
                  </m:r>
                </m:e>
                <m:sub>
                  <m:r>
                    <m:rPr>
                      <m:nor/>
                    </m:rPr>
                    <w:rPr>
                      <w:rFonts w:eastAsia="Gulim"/>
                      <w:snapToGrid w:val="0"/>
                      <w:color w:val="FF0000"/>
                      <w:sz w:val="20"/>
                      <w:szCs w:val="22"/>
                      <w:lang w:eastAsia="ko-KR"/>
                    </w:rPr>
                    <m:t>PDCCH</m:t>
                  </m:r>
                  <m:ctrlPr>
                    <w:rPr>
                      <w:rFonts w:ascii="Cambria Math" w:eastAsia="Gulim" w:hAnsi="Cambria Math"/>
                      <w:snapToGrid w:val="0"/>
                      <w:color w:val="FF0000"/>
                      <w:sz w:val="20"/>
                      <w:szCs w:val="22"/>
                      <w:lang w:eastAsia="ko-KR"/>
                    </w:rPr>
                  </m:ctrlPr>
                </m:sub>
                <m:sup>
                  <w:proofErr w:type="spellStart"/>
                  <m:r>
                    <m:rPr>
                      <m:nor/>
                    </m:rPr>
                    <w:rPr>
                      <w:rFonts w:eastAsia="Gulim"/>
                      <w:snapToGrid w:val="0"/>
                      <w:color w:val="FF0000"/>
                      <w:sz w:val="20"/>
                      <w:szCs w:val="22"/>
                      <w:lang w:eastAsia="ko-KR"/>
                    </w:rPr>
                    <m:t>total,slot</m:t>
                  </m:r>
                  <w:proofErr w:type="spellEnd"/>
                  <m:r>
                    <m:rPr>
                      <m:nor/>
                    </m:rPr>
                    <w:rPr>
                      <w:rFonts w:eastAsia="Gulim"/>
                      <w:snapToGrid w:val="0"/>
                      <w:color w:val="FF0000"/>
                      <w:sz w:val="20"/>
                      <w:szCs w:val="22"/>
                      <w:lang w:eastAsia="ko-KR"/>
                    </w:rPr>
                    <m:t>,</m:t>
                  </m:r>
                  <m:r>
                    <w:rPr>
                      <w:rFonts w:ascii="Cambria Math" w:eastAsia="Gulim" w:hAnsi="Cambria Math"/>
                      <w:snapToGrid w:val="0"/>
                      <w:color w:val="FF0000"/>
                      <w:sz w:val="20"/>
                      <w:szCs w:val="22"/>
                      <w:lang w:eastAsia="ko-KR"/>
                    </w:rPr>
                    <m:t>μ</m:t>
                  </m:r>
                  <m:ctrlPr>
                    <w:rPr>
                      <w:rFonts w:ascii="Cambria Math" w:eastAsia="Gulim" w:hAnsi="Cambria Math"/>
                      <w:snapToGrid w:val="0"/>
                      <w:color w:val="FF0000"/>
                      <w:sz w:val="20"/>
                      <w:szCs w:val="22"/>
                      <w:lang w:eastAsia="ko-KR"/>
                    </w:rPr>
                  </m:ctrlPr>
                </m:sup>
              </m:sSubSup>
            </m:oMath>
            <w:r w:rsidRPr="001225C2">
              <w:rPr>
                <w:rFonts w:eastAsia="ＭＳ 明朝" w:hint="eastAsia"/>
                <w:snapToGrid w:val="0"/>
                <w:color w:val="FF0000"/>
                <w:sz w:val="20"/>
                <w:szCs w:val="22"/>
              </w:rPr>
              <w:t>)</w:t>
            </w:r>
            <w:r w:rsidRPr="001225C2">
              <w:rPr>
                <w:rFonts w:eastAsia="ＭＳ 明朝"/>
                <w:snapToGrid w:val="0"/>
                <w:color w:val="FF0000"/>
                <w:sz w:val="20"/>
                <w:szCs w:val="22"/>
              </w:rPr>
              <w:t xml:space="preserve"> for PDCCH candidates for each scheduled cell.</w:t>
            </w:r>
          </w:p>
        </w:tc>
      </w:tr>
    </w:tbl>
    <w:p w14:paraId="713BF0FE" w14:textId="77777777" w:rsidR="001225C2" w:rsidRDefault="001225C2" w:rsidP="00B13D2D">
      <w:pPr>
        <w:spacing w:afterLines="50" w:after="120"/>
        <w:rPr>
          <w:sz w:val="22"/>
          <w:szCs w:val="22"/>
        </w:rPr>
      </w:pPr>
    </w:p>
    <w:p w14:paraId="7F2D73FF" w14:textId="579CEBCE" w:rsidR="001225C2" w:rsidRPr="001225C2" w:rsidRDefault="001225C2" w:rsidP="00B13D2D">
      <w:pPr>
        <w:spacing w:afterLines="50" w:after="120"/>
        <w:rPr>
          <w:sz w:val="22"/>
          <w:szCs w:val="22"/>
        </w:rPr>
      </w:pPr>
      <w:r>
        <w:rPr>
          <w:sz w:val="22"/>
          <w:szCs w:val="22"/>
        </w:rPr>
        <w:t>In the current specification, DCI size alignment procedure is specified for fallback DCI, non-fallback DCI and compact DCI formats and results in at most three different sizes of DCI which are scrambled by C-RNTI. However, according to the agreement, at most fallback DCI, non-fallback DCI, compact DCI and DCI format 0_X/1_X can be configured to be monitored, and hence how to align the DCI sizes to maintain the current DCI size budget including DCI format 0_X/1_X needs to be specified.</w:t>
      </w:r>
    </w:p>
    <w:p w14:paraId="6C5BBBD2" w14:textId="6AA5D31B" w:rsidR="00B13D2D" w:rsidRDefault="00B13D2D" w:rsidP="00B13D2D">
      <w:pPr>
        <w:spacing w:afterLines="50" w:after="120"/>
        <w:rPr>
          <w:sz w:val="22"/>
          <w:szCs w:val="22"/>
        </w:rPr>
      </w:pPr>
      <w:r>
        <w:rPr>
          <w:sz w:val="22"/>
          <w:szCs w:val="22"/>
        </w:rPr>
        <w:t xml:space="preserve">Obviously, the size for </w:t>
      </w:r>
      <w:r w:rsidRPr="00517DFC">
        <w:rPr>
          <w:sz w:val="22"/>
          <w:szCs w:val="22"/>
        </w:rPr>
        <w:t>DCI format 0_X/1_X</w:t>
      </w:r>
      <w:r>
        <w:rPr>
          <w:sz w:val="22"/>
          <w:szCs w:val="22"/>
        </w:rPr>
        <w:t xml:space="preserve"> would be much larger than that for legacy DCI formats. One of the motivations to introduce new DCI formats for multi-cell scheduling is to enable single cell scheduling by legacy DCIs with smaller DCI size than </w:t>
      </w:r>
      <w:r w:rsidR="009C33F8" w:rsidRPr="00517DFC">
        <w:rPr>
          <w:sz w:val="22"/>
          <w:szCs w:val="22"/>
        </w:rPr>
        <w:t>DCI format 0_X/1_X</w:t>
      </w:r>
      <w:r>
        <w:rPr>
          <w:sz w:val="22"/>
          <w:szCs w:val="22"/>
        </w:rPr>
        <w:t xml:space="preserve">, and hence it is not preferrable/practical to align the size of legacy and new DCI formats. Thus, it should be discussed how to maintain the DCI size budget without aligning the size of legacy DCI </w:t>
      </w:r>
      <w:r w:rsidR="009C33F8">
        <w:rPr>
          <w:sz w:val="22"/>
          <w:szCs w:val="22"/>
        </w:rPr>
        <w:t xml:space="preserve">formats </w:t>
      </w:r>
      <w:r>
        <w:rPr>
          <w:sz w:val="22"/>
          <w:szCs w:val="22"/>
        </w:rPr>
        <w:t xml:space="preserve">and </w:t>
      </w:r>
      <w:r w:rsidR="009C33F8" w:rsidRPr="00517DFC">
        <w:rPr>
          <w:sz w:val="22"/>
          <w:szCs w:val="22"/>
        </w:rPr>
        <w:t>DCI format 0_X/1_X</w:t>
      </w:r>
      <w:r w:rsidR="00646E2C">
        <w:rPr>
          <w:sz w:val="22"/>
          <w:szCs w:val="22"/>
        </w:rPr>
        <w:t xml:space="preserve"> if the DCI sizes which are configured for the UE exceeds the current DCI size budget</w:t>
      </w:r>
      <w:r>
        <w:rPr>
          <w:sz w:val="22"/>
          <w:szCs w:val="22"/>
        </w:rPr>
        <w:t>.</w:t>
      </w:r>
    </w:p>
    <w:p w14:paraId="653AFB27" w14:textId="56E86755" w:rsidR="00646E2C" w:rsidRDefault="001B5767" w:rsidP="00B13D2D">
      <w:pPr>
        <w:spacing w:afterLines="50" w:after="120"/>
        <w:rPr>
          <w:sz w:val="22"/>
          <w:szCs w:val="22"/>
        </w:rPr>
      </w:pPr>
      <w:r>
        <w:rPr>
          <w:sz w:val="22"/>
          <w:szCs w:val="22"/>
        </w:rPr>
        <w:t>Firstly, i</w:t>
      </w:r>
      <w:r w:rsidR="00646E2C">
        <w:rPr>
          <w:sz w:val="22"/>
          <w:szCs w:val="22"/>
        </w:rPr>
        <w:t xml:space="preserve">n addition to the DCI size alignment steps specified in the current specification, payload sizes of </w:t>
      </w:r>
      <w:r w:rsidR="00646E2C" w:rsidRPr="00517DFC">
        <w:rPr>
          <w:sz w:val="22"/>
          <w:szCs w:val="22"/>
        </w:rPr>
        <w:t>DCI format 0_X/1_X</w:t>
      </w:r>
      <w:r w:rsidR="00646E2C">
        <w:rPr>
          <w:sz w:val="22"/>
          <w:szCs w:val="22"/>
        </w:rPr>
        <w:t xml:space="preserve"> may need to be aligned. More specifically, if the sizes of</w:t>
      </w:r>
      <w:r w:rsidR="00646E2C" w:rsidRPr="00646E2C">
        <w:rPr>
          <w:sz w:val="22"/>
          <w:szCs w:val="22"/>
        </w:rPr>
        <w:t xml:space="preserve"> </w:t>
      </w:r>
      <w:r w:rsidR="00646E2C" w:rsidRPr="00517DFC">
        <w:rPr>
          <w:sz w:val="22"/>
          <w:szCs w:val="22"/>
        </w:rPr>
        <w:t>DCI format 0_X</w:t>
      </w:r>
      <w:r w:rsidR="00646E2C">
        <w:rPr>
          <w:sz w:val="22"/>
          <w:szCs w:val="22"/>
        </w:rPr>
        <w:t xml:space="preserve"> and </w:t>
      </w:r>
      <w:r w:rsidR="00646E2C" w:rsidRPr="00517DFC">
        <w:rPr>
          <w:sz w:val="22"/>
          <w:szCs w:val="22"/>
        </w:rPr>
        <w:t>DCI format 1_X</w:t>
      </w:r>
      <w:r w:rsidR="00646E2C">
        <w:rPr>
          <w:sz w:val="22"/>
          <w:szCs w:val="22"/>
        </w:rPr>
        <w:t xml:space="preserve"> for a set of cells are different, the sizes of DCI format 0_X and DCI format 1_X can be aligned.</w:t>
      </w:r>
      <w:r>
        <w:rPr>
          <w:sz w:val="22"/>
          <w:szCs w:val="22"/>
        </w:rPr>
        <w:t xml:space="preserve"> It should be noted that even if the payload size of DCI format 0_X and 1_X are aligned, a UE can determine whether the DCI format is UL grant or DL assignment from DCI format identifier which was agreed as type-1 field in DCI format 0_X/1_X. </w:t>
      </w:r>
      <w:r w:rsidR="00CB3AC4">
        <w:rPr>
          <w:sz w:val="22"/>
          <w:szCs w:val="22"/>
        </w:rPr>
        <w:t>Furthermore</w:t>
      </w:r>
      <w:r w:rsidR="00646E2C">
        <w:rPr>
          <w:sz w:val="22"/>
          <w:szCs w:val="22"/>
        </w:rPr>
        <w:t xml:space="preserve">, </w:t>
      </w:r>
      <w:r w:rsidR="00945933">
        <w:rPr>
          <w:sz w:val="22"/>
          <w:szCs w:val="22"/>
        </w:rPr>
        <w:t>if multiple sets of cells are configured for the UE and the sizes of</w:t>
      </w:r>
      <w:r w:rsidR="00945933" w:rsidRPr="00646E2C">
        <w:rPr>
          <w:sz w:val="22"/>
          <w:szCs w:val="22"/>
        </w:rPr>
        <w:t xml:space="preserve"> </w:t>
      </w:r>
      <w:r w:rsidR="00945933" w:rsidRPr="00517DFC">
        <w:rPr>
          <w:sz w:val="22"/>
          <w:szCs w:val="22"/>
        </w:rPr>
        <w:t>DCI format 0_X</w:t>
      </w:r>
      <w:r w:rsidR="00945933">
        <w:rPr>
          <w:sz w:val="22"/>
          <w:szCs w:val="22"/>
        </w:rPr>
        <w:t xml:space="preserve"> and</w:t>
      </w:r>
      <w:r w:rsidR="00945933" w:rsidRPr="00517DFC">
        <w:rPr>
          <w:sz w:val="22"/>
          <w:szCs w:val="22"/>
        </w:rPr>
        <w:t>/</w:t>
      </w:r>
      <w:r w:rsidR="00945933">
        <w:rPr>
          <w:sz w:val="22"/>
          <w:szCs w:val="22"/>
        </w:rPr>
        <w:t xml:space="preserve">or </w:t>
      </w:r>
      <w:r w:rsidR="00945933" w:rsidRPr="00517DFC">
        <w:rPr>
          <w:sz w:val="22"/>
          <w:szCs w:val="22"/>
        </w:rPr>
        <w:t>DCI format 1_X</w:t>
      </w:r>
      <w:r w:rsidR="00945933">
        <w:rPr>
          <w:sz w:val="22"/>
          <w:szCs w:val="22"/>
        </w:rPr>
        <w:t xml:space="preserve"> for each set of cells are different,</w:t>
      </w:r>
      <w:r w:rsidR="00945933" w:rsidDel="00CB3AC4">
        <w:rPr>
          <w:sz w:val="22"/>
          <w:szCs w:val="22"/>
        </w:rPr>
        <w:t xml:space="preserve"> </w:t>
      </w:r>
      <w:r w:rsidR="00646E2C">
        <w:rPr>
          <w:sz w:val="22"/>
          <w:szCs w:val="22"/>
        </w:rPr>
        <w:t>the sizes of DCI format 0_X/</w:t>
      </w:r>
      <w:r w:rsidR="00646E2C" w:rsidRPr="00517DFC">
        <w:rPr>
          <w:sz w:val="22"/>
          <w:szCs w:val="22"/>
        </w:rPr>
        <w:t>1_X</w:t>
      </w:r>
      <w:r w:rsidR="00646E2C">
        <w:rPr>
          <w:sz w:val="22"/>
          <w:szCs w:val="22"/>
        </w:rPr>
        <w:t xml:space="preserve"> for multiple sets of cells can be aligned. </w:t>
      </w:r>
      <w:r w:rsidR="00945933">
        <w:rPr>
          <w:sz w:val="22"/>
          <w:szCs w:val="22"/>
        </w:rPr>
        <w:t>It should be noted that even if the payload size of DCI format 0_X/1_X</w:t>
      </w:r>
      <w:r w:rsidR="001F1920">
        <w:rPr>
          <w:sz w:val="22"/>
          <w:szCs w:val="22"/>
        </w:rPr>
        <w:t xml:space="preserve"> associated with different sets of cells</w:t>
      </w:r>
      <w:r w:rsidR="00945933">
        <w:rPr>
          <w:sz w:val="22"/>
          <w:szCs w:val="22"/>
        </w:rPr>
        <w:t xml:space="preserve"> are aligned, a UE can determine the association of the DCI format and the set of cells from SS set configuration and also CCE indices would be distinguished since </w:t>
      </w:r>
      <w:proofErr w:type="spellStart"/>
      <w:r w:rsidR="00945933">
        <w:rPr>
          <w:sz w:val="22"/>
          <w:szCs w:val="22"/>
        </w:rPr>
        <w:t>n_CI</w:t>
      </w:r>
      <w:proofErr w:type="spellEnd"/>
      <w:r w:rsidR="00945933">
        <w:rPr>
          <w:sz w:val="22"/>
          <w:szCs w:val="22"/>
        </w:rPr>
        <w:t xml:space="preserve"> is configured for each set of cells</w:t>
      </w:r>
      <w:r w:rsidR="001F1920">
        <w:rPr>
          <w:sz w:val="22"/>
          <w:szCs w:val="22"/>
        </w:rPr>
        <w:t xml:space="preserve"> as in Proposal 3</w:t>
      </w:r>
      <w:r w:rsidR="00945933">
        <w:rPr>
          <w:sz w:val="22"/>
          <w:szCs w:val="22"/>
        </w:rPr>
        <w:t xml:space="preserve">. </w:t>
      </w:r>
      <w:r w:rsidR="00646E2C">
        <w:rPr>
          <w:sz w:val="22"/>
          <w:szCs w:val="22"/>
        </w:rPr>
        <w:t>Through these two steps</w:t>
      </w:r>
      <w:r w:rsidR="00945933">
        <w:rPr>
          <w:sz w:val="22"/>
          <w:szCs w:val="22"/>
        </w:rPr>
        <w:t xml:space="preserve"> of DCI size alignment for DCI format 0_X/1_X</w:t>
      </w:r>
      <w:r w:rsidR="00646E2C">
        <w:rPr>
          <w:sz w:val="22"/>
          <w:szCs w:val="22"/>
        </w:rPr>
        <w:t xml:space="preserve">, the size of </w:t>
      </w:r>
      <w:r w:rsidR="00646E2C" w:rsidRPr="00517DFC">
        <w:rPr>
          <w:sz w:val="22"/>
          <w:szCs w:val="22"/>
        </w:rPr>
        <w:t>DCI format 0_X/1_X</w:t>
      </w:r>
      <w:r w:rsidR="00646E2C">
        <w:rPr>
          <w:sz w:val="22"/>
          <w:szCs w:val="22"/>
        </w:rPr>
        <w:t xml:space="preserve"> </w:t>
      </w:r>
      <w:r w:rsidR="00945933">
        <w:rPr>
          <w:sz w:val="22"/>
          <w:szCs w:val="22"/>
        </w:rPr>
        <w:t>are</w:t>
      </w:r>
      <w:r w:rsidR="00646E2C">
        <w:rPr>
          <w:sz w:val="22"/>
          <w:szCs w:val="22"/>
        </w:rPr>
        <w:t xml:space="preserve"> aligned even if multiple sets of cells are configured for a UE.</w:t>
      </w:r>
    </w:p>
    <w:p w14:paraId="7461C24B" w14:textId="6B7657CE" w:rsidR="00646E2C" w:rsidRDefault="001B5767" w:rsidP="00B13D2D">
      <w:pPr>
        <w:spacing w:afterLines="50" w:after="120"/>
        <w:rPr>
          <w:sz w:val="22"/>
          <w:szCs w:val="22"/>
        </w:rPr>
      </w:pPr>
      <w:r>
        <w:rPr>
          <w:sz w:val="22"/>
          <w:szCs w:val="22"/>
        </w:rPr>
        <w:t>Secondly, i</w:t>
      </w:r>
      <w:r w:rsidR="00646E2C">
        <w:rPr>
          <w:sz w:val="22"/>
          <w:szCs w:val="22"/>
        </w:rPr>
        <w:t xml:space="preserve">f the different sizes of DCI formats still exceed the DCI size budget, it can be considered to align the payload sizes of legacy DCI formats. In our view, it is preferable </w:t>
      </w:r>
      <w:r>
        <w:rPr>
          <w:sz w:val="22"/>
          <w:szCs w:val="22"/>
        </w:rPr>
        <w:t xml:space="preserve">not </w:t>
      </w:r>
      <w:r w:rsidR="00646E2C">
        <w:rPr>
          <w:sz w:val="22"/>
          <w:szCs w:val="22"/>
        </w:rPr>
        <w:t>to align the sizes between fallback DCI/compact DCI and non-fallback DCI to ensure the configuration flexibility of non-fallback DCI (i.e., to avoid truncat</w:t>
      </w:r>
      <w:r w:rsidR="006106B1">
        <w:rPr>
          <w:sz w:val="22"/>
          <w:szCs w:val="22"/>
        </w:rPr>
        <w:t>ing</w:t>
      </w:r>
      <w:r w:rsidR="00646E2C">
        <w:rPr>
          <w:sz w:val="22"/>
          <w:szCs w:val="22"/>
        </w:rPr>
        <w:t xml:space="preserve"> the payload of non-fallback DCI) and/or suppress the size of fallback DCI/compact DCI (i.e., </w:t>
      </w:r>
      <w:r w:rsidR="006106B1">
        <w:rPr>
          <w:sz w:val="22"/>
          <w:szCs w:val="22"/>
        </w:rPr>
        <w:t xml:space="preserve">to avoid </w:t>
      </w:r>
      <w:r w:rsidR="00646E2C">
        <w:rPr>
          <w:sz w:val="22"/>
          <w:szCs w:val="22"/>
        </w:rPr>
        <w:t>increas</w:t>
      </w:r>
      <w:r w:rsidR="006106B1">
        <w:rPr>
          <w:sz w:val="22"/>
          <w:szCs w:val="22"/>
        </w:rPr>
        <w:t>ing</w:t>
      </w:r>
      <w:r w:rsidR="00646E2C">
        <w:rPr>
          <w:sz w:val="22"/>
          <w:szCs w:val="22"/>
        </w:rPr>
        <w:t xml:space="preserve"> the size of fallback DCI/compact DCI with zero-padding). Therefore, we propose to align the sizes of fallback DCI and compact DCI if necessary.</w:t>
      </w:r>
    </w:p>
    <w:p w14:paraId="79469779" w14:textId="332D0727" w:rsidR="00741E0F" w:rsidRDefault="00741E0F" w:rsidP="00B13D2D">
      <w:pPr>
        <w:spacing w:afterLines="50" w:after="120"/>
        <w:rPr>
          <w:sz w:val="22"/>
          <w:szCs w:val="22"/>
        </w:rPr>
      </w:pPr>
      <w:r>
        <w:rPr>
          <w:sz w:val="22"/>
          <w:szCs w:val="22"/>
        </w:rPr>
        <w:t>In addition, it should be discussed how the DCI sizes are aligned, i.e., truncating the specific field of</w:t>
      </w:r>
      <w:r w:rsidR="00CB3AC4">
        <w:rPr>
          <w:sz w:val="22"/>
          <w:szCs w:val="22"/>
        </w:rPr>
        <w:t xml:space="preserve"> larg</w:t>
      </w:r>
      <w:r>
        <w:rPr>
          <w:sz w:val="22"/>
          <w:szCs w:val="22"/>
        </w:rPr>
        <w:t xml:space="preserve">er DCI or zero-padding for </w:t>
      </w:r>
      <w:r w:rsidR="00CB3AC4">
        <w:rPr>
          <w:sz w:val="22"/>
          <w:szCs w:val="22"/>
        </w:rPr>
        <w:t>small</w:t>
      </w:r>
      <w:r>
        <w:rPr>
          <w:sz w:val="22"/>
          <w:szCs w:val="22"/>
        </w:rPr>
        <w:t>er DCI. If the specific field</w:t>
      </w:r>
      <w:r w:rsidR="00CB3AC4">
        <w:rPr>
          <w:sz w:val="22"/>
          <w:szCs w:val="22"/>
        </w:rPr>
        <w:t xml:space="preserve"> is truncated for DCI size alignment, there seems a lot of discussion points, e.g., which field of DCI format is truncated, how the field is truncated if the field is type-2 field of DCI format 0_X/1_X, etc. Considering the limited TU, such discussion should be avoided and zero padding which is simpler and also follows the current specification for the DCI size alignment of non-fallback DCI and compact DCI. Therefore, we propose to support zero padding for DCI size alignment of DCI format 0_X/1_X and non-fallback DCI-compact DCI.</w:t>
      </w:r>
    </w:p>
    <w:p w14:paraId="29F16159" w14:textId="41DE91CF" w:rsidR="00646E2C" w:rsidRPr="00646E2C" w:rsidRDefault="00646E2C" w:rsidP="00B13D2D">
      <w:pPr>
        <w:spacing w:afterLines="50" w:after="120"/>
        <w:rPr>
          <w:sz w:val="22"/>
          <w:szCs w:val="22"/>
        </w:rPr>
      </w:pPr>
      <w:r>
        <w:rPr>
          <w:sz w:val="22"/>
          <w:szCs w:val="22"/>
        </w:rPr>
        <w:t>Through the DCI size alignment procedure, the different size</w:t>
      </w:r>
      <w:r w:rsidR="006106B1">
        <w:rPr>
          <w:sz w:val="22"/>
          <w:szCs w:val="22"/>
        </w:rPr>
        <w:t>s</w:t>
      </w:r>
      <w:r>
        <w:rPr>
          <w:sz w:val="22"/>
          <w:szCs w:val="22"/>
        </w:rPr>
        <w:t xml:space="preserve"> of DCI would be confined within “3+1”.</w:t>
      </w:r>
    </w:p>
    <w:p w14:paraId="15EB6375" w14:textId="77777777" w:rsidR="009C33F8" w:rsidRPr="009C33F8" w:rsidRDefault="009C33F8" w:rsidP="00B13D2D">
      <w:pPr>
        <w:spacing w:afterLines="50" w:after="120"/>
        <w:rPr>
          <w:sz w:val="22"/>
          <w:szCs w:val="22"/>
        </w:rPr>
      </w:pPr>
    </w:p>
    <w:p w14:paraId="4922801E" w14:textId="496E8B7C" w:rsidR="001225C2" w:rsidRDefault="001225C2" w:rsidP="00B13D2D">
      <w:pPr>
        <w:spacing w:afterLines="50" w:after="120"/>
        <w:rPr>
          <w:b/>
          <w:bCs/>
          <w:sz w:val="22"/>
          <w:szCs w:val="22"/>
        </w:rPr>
      </w:pPr>
      <w:r w:rsidRPr="001225C2">
        <w:rPr>
          <w:rFonts w:hint="eastAsia"/>
          <w:b/>
          <w:bCs/>
          <w:sz w:val="22"/>
          <w:szCs w:val="22"/>
        </w:rPr>
        <w:t>P</w:t>
      </w:r>
      <w:r w:rsidRPr="001225C2">
        <w:rPr>
          <w:b/>
          <w:bCs/>
          <w:sz w:val="22"/>
          <w:szCs w:val="22"/>
        </w:rPr>
        <w:t xml:space="preserve">roposal 8: </w:t>
      </w:r>
      <w:r w:rsidR="00646E2C">
        <w:rPr>
          <w:b/>
          <w:bCs/>
          <w:sz w:val="22"/>
          <w:szCs w:val="22"/>
        </w:rPr>
        <w:t>Following steps should be added to the DCI size alignment procedure</w:t>
      </w:r>
      <w:r w:rsidR="001F1920">
        <w:rPr>
          <w:b/>
          <w:bCs/>
          <w:sz w:val="22"/>
          <w:szCs w:val="22"/>
        </w:rPr>
        <w:t>.</w:t>
      </w:r>
    </w:p>
    <w:p w14:paraId="607EBF12" w14:textId="30E9E0A0" w:rsidR="00C20159" w:rsidRDefault="00C20159" w:rsidP="00646E2C">
      <w:pPr>
        <w:pStyle w:val="afc"/>
        <w:numPr>
          <w:ilvl w:val="0"/>
          <w:numId w:val="36"/>
        </w:numPr>
        <w:spacing w:afterLines="50" w:after="120"/>
        <w:ind w:leftChars="0"/>
        <w:rPr>
          <w:b/>
          <w:bCs/>
          <w:sz w:val="22"/>
          <w:szCs w:val="22"/>
        </w:rPr>
      </w:pPr>
      <w:r>
        <w:rPr>
          <w:b/>
          <w:bCs/>
          <w:sz w:val="22"/>
          <w:szCs w:val="22"/>
        </w:rPr>
        <w:t xml:space="preserve">Step 4D: Align the payload size of DCI format 0_X and 1_X </w:t>
      </w:r>
    </w:p>
    <w:p w14:paraId="002C5E45" w14:textId="5FCC6988" w:rsidR="00646E2C" w:rsidRDefault="00646E2C" w:rsidP="004E2DE7">
      <w:pPr>
        <w:pStyle w:val="afc"/>
        <w:numPr>
          <w:ilvl w:val="1"/>
          <w:numId w:val="38"/>
        </w:numPr>
        <w:spacing w:afterLines="50" w:after="120"/>
        <w:ind w:leftChars="0"/>
        <w:rPr>
          <w:b/>
          <w:bCs/>
          <w:sz w:val="22"/>
          <w:szCs w:val="22"/>
        </w:rPr>
      </w:pPr>
      <w:r>
        <w:rPr>
          <w:b/>
          <w:bCs/>
          <w:sz w:val="22"/>
          <w:szCs w:val="22"/>
        </w:rPr>
        <w:t>Align the payload size of DCI format 0_X and DCI format 1_X</w:t>
      </w:r>
      <w:r w:rsidR="006106B1">
        <w:rPr>
          <w:b/>
          <w:bCs/>
          <w:sz w:val="22"/>
          <w:szCs w:val="22"/>
        </w:rPr>
        <w:t xml:space="preserve"> for a same set of cells</w:t>
      </w:r>
      <w:r w:rsidR="00741E0F">
        <w:rPr>
          <w:b/>
          <w:bCs/>
          <w:sz w:val="22"/>
          <w:szCs w:val="22"/>
        </w:rPr>
        <w:t xml:space="preserve"> with zero padding</w:t>
      </w:r>
      <w:r>
        <w:rPr>
          <w:b/>
          <w:bCs/>
          <w:sz w:val="22"/>
          <w:szCs w:val="22"/>
        </w:rPr>
        <w:t>, if necessary.</w:t>
      </w:r>
    </w:p>
    <w:p w14:paraId="1673CFCB" w14:textId="52182254" w:rsidR="00646E2C" w:rsidRDefault="00646E2C" w:rsidP="004E2DE7">
      <w:pPr>
        <w:pStyle w:val="afc"/>
        <w:numPr>
          <w:ilvl w:val="1"/>
          <w:numId w:val="38"/>
        </w:numPr>
        <w:spacing w:afterLines="50" w:after="120"/>
        <w:ind w:leftChars="0"/>
        <w:rPr>
          <w:b/>
          <w:bCs/>
          <w:sz w:val="22"/>
          <w:szCs w:val="22"/>
        </w:rPr>
      </w:pPr>
      <w:r>
        <w:rPr>
          <w:b/>
          <w:bCs/>
          <w:sz w:val="22"/>
          <w:szCs w:val="22"/>
        </w:rPr>
        <w:t>Align the payload size of DCI format 0_X/1_X among multiple sets of cells</w:t>
      </w:r>
      <w:r w:rsidR="00741E0F">
        <w:rPr>
          <w:b/>
          <w:bCs/>
          <w:sz w:val="22"/>
          <w:szCs w:val="22"/>
        </w:rPr>
        <w:t xml:space="preserve"> with zero padding</w:t>
      </w:r>
      <w:r>
        <w:rPr>
          <w:b/>
          <w:bCs/>
          <w:sz w:val="22"/>
          <w:szCs w:val="22"/>
        </w:rPr>
        <w:t>, if necessary.</w:t>
      </w:r>
    </w:p>
    <w:p w14:paraId="1B3E07D9" w14:textId="120ECBCF" w:rsidR="00646E2C" w:rsidRPr="00646E2C" w:rsidRDefault="00C20159" w:rsidP="00646E2C">
      <w:pPr>
        <w:pStyle w:val="afc"/>
        <w:numPr>
          <w:ilvl w:val="0"/>
          <w:numId w:val="36"/>
        </w:numPr>
        <w:spacing w:afterLines="50" w:after="120"/>
        <w:ind w:leftChars="0"/>
        <w:rPr>
          <w:b/>
          <w:bCs/>
          <w:sz w:val="22"/>
          <w:szCs w:val="22"/>
        </w:rPr>
      </w:pPr>
      <w:r>
        <w:rPr>
          <w:b/>
          <w:bCs/>
          <w:sz w:val="22"/>
          <w:szCs w:val="22"/>
        </w:rPr>
        <w:t xml:space="preserve">Step 4E: </w:t>
      </w:r>
      <w:r w:rsidR="00646E2C">
        <w:rPr>
          <w:b/>
          <w:bCs/>
          <w:sz w:val="22"/>
          <w:szCs w:val="22"/>
        </w:rPr>
        <w:t>Align the payload size of DCI format 0_0/1_0 and DCI format 0_2/1_2</w:t>
      </w:r>
      <w:r w:rsidR="00741E0F">
        <w:rPr>
          <w:b/>
          <w:bCs/>
          <w:sz w:val="22"/>
          <w:szCs w:val="22"/>
        </w:rPr>
        <w:t xml:space="preserve"> with zero padding</w:t>
      </w:r>
      <w:r w:rsidR="00646E2C">
        <w:rPr>
          <w:b/>
          <w:bCs/>
          <w:sz w:val="22"/>
          <w:szCs w:val="22"/>
        </w:rPr>
        <w:t>, if necessary.</w:t>
      </w:r>
    </w:p>
    <w:p w14:paraId="37C72861" w14:textId="048CC744" w:rsidR="00B561B5" w:rsidRDefault="00B561B5" w:rsidP="00B561B5">
      <w:pPr>
        <w:spacing w:afterLines="50" w:after="120"/>
        <w:rPr>
          <w:sz w:val="22"/>
          <w:szCs w:val="18"/>
        </w:rPr>
      </w:pPr>
    </w:p>
    <w:p w14:paraId="27C52690" w14:textId="77777777" w:rsidR="00646E2C" w:rsidRPr="00B13D2D" w:rsidRDefault="00646E2C" w:rsidP="00B561B5">
      <w:pPr>
        <w:spacing w:afterLines="50" w:after="120"/>
        <w:rPr>
          <w:sz w:val="22"/>
          <w:szCs w:val="18"/>
        </w:rPr>
      </w:pPr>
    </w:p>
    <w:p w14:paraId="56B0DB2E" w14:textId="77777777" w:rsidR="002750F2" w:rsidRPr="00E569B5" w:rsidRDefault="002750F2">
      <w:pPr>
        <w:pStyle w:val="2"/>
        <w:numPr>
          <w:ilvl w:val="1"/>
          <w:numId w:val="5"/>
        </w:numPr>
        <w:rPr>
          <w:b/>
          <w:bCs/>
        </w:rPr>
      </w:pPr>
      <w:r w:rsidRPr="00E569B5">
        <w:rPr>
          <w:b/>
          <w:bCs/>
        </w:rPr>
        <w:t>HARQ related enhancements</w:t>
      </w:r>
    </w:p>
    <w:p w14:paraId="283CA89B" w14:textId="57E9A153" w:rsidR="00E53D16" w:rsidRDefault="008B41F3" w:rsidP="002750F2">
      <w:pPr>
        <w:spacing w:afterLines="50" w:after="120"/>
        <w:rPr>
          <w:sz w:val="22"/>
          <w:szCs w:val="18"/>
        </w:rPr>
      </w:pPr>
      <w:r>
        <w:rPr>
          <w:sz w:val="22"/>
          <w:szCs w:val="18"/>
        </w:rPr>
        <w:t xml:space="preserve">At the </w:t>
      </w:r>
      <w:r w:rsidR="00B13D2D">
        <w:rPr>
          <w:sz w:val="22"/>
          <w:szCs w:val="18"/>
        </w:rPr>
        <w:t xml:space="preserve">previous </w:t>
      </w:r>
      <w:r>
        <w:rPr>
          <w:sz w:val="22"/>
          <w:szCs w:val="18"/>
        </w:rPr>
        <w:t>meeting</w:t>
      </w:r>
      <w:r w:rsidR="00B13D2D">
        <w:rPr>
          <w:sz w:val="22"/>
          <w:szCs w:val="18"/>
        </w:rPr>
        <w:t>s</w:t>
      </w:r>
      <w:r>
        <w:rPr>
          <w:sz w:val="22"/>
          <w:szCs w:val="18"/>
        </w:rPr>
        <w:t xml:space="preserve">, HARQ related enhancements were </w:t>
      </w:r>
      <w:r w:rsidR="00AF1B80">
        <w:rPr>
          <w:rFonts w:hint="eastAsia"/>
          <w:sz w:val="22"/>
          <w:szCs w:val="18"/>
        </w:rPr>
        <w:t>discussed</w:t>
      </w:r>
      <w:r w:rsidR="000E6010">
        <w:rPr>
          <w:sz w:val="22"/>
          <w:szCs w:val="18"/>
        </w:rPr>
        <w:t>,</w:t>
      </w:r>
      <w:r w:rsidR="00AF1B80">
        <w:rPr>
          <w:sz w:val="22"/>
          <w:szCs w:val="18"/>
        </w:rPr>
        <w:t xml:space="preserve"> </w:t>
      </w:r>
      <w:r w:rsidR="00B13D2D">
        <w:rPr>
          <w:sz w:val="22"/>
          <w:szCs w:val="18"/>
        </w:rPr>
        <w:t xml:space="preserve">and the remaining issue </w:t>
      </w:r>
      <w:r w:rsidR="009873CF">
        <w:rPr>
          <w:sz w:val="22"/>
          <w:szCs w:val="18"/>
        </w:rPr>
        <w:t xml:space="preserve">is </w:t>
      </w:r>
      <w:r w:rsidR="00B13D2D">
        <w:rPr>
          <w:sz w:val="22"/>
          <w:szCs w:val="18"/>
        </w:rPr>
        <w:t>how to determine the reference PDSCH/cell for HARQ-ACK feedback timing, last DCI format determination and DAI counting. The following FL proposal</w:t>
      </w:r>
      <w:r w:rsidR="000E6010">
        <w:rPr>
          <w:sz w:val="22"/>
          <w:szCs w:val="18"/>
        </w:rPr>
        <w:t>s</w:t>
      </w:r>
      <w:r w:rsidR="00B13D2D">
        <w:rPr>
          <w:sz w:val="22"/>
          <w:szCs w:val="18"/>
        </w:rPr>
        <w:t xml:space="preserve"> w</w:t>
      </w:r>
      <w:r w:rsidR="000E6010">
        <w:rPr>
          <w:sz w:val="22"/>
          <w:szCs w:val="18"/>
        </w:rPr>
        <w:t>ere</w:t>
      </w:r>
      <w:r w:rsidR="00B13D2D">
        <w:rPr>
          <w:sz w:val="22"/>
          <w:szCs w:val="18"/>
        </w:rPr>
        <w:t xml:space="preserve"> discussed at the last RAN1 meeting, but no consensus was achieved</w:t>
      </w:r>
      <w:r w:rsidR="000E6010">
        <w:rPr>
          <w:sz w:val="22"/>
          <w:szCs w:val="18"/>
        </w:rPr>
        <w:t>.</w:t>
      </w:r>
    </w:p>
    <w:tbl>
      <w:tblPr>
        <w:tblStyle w:val="afa"/>
        <w:tblW w:w="0" w:type="auto"/>
        <w:tblLook w:val="04A0" w:firstRow="1" w:lastRow="0" w:firstColumn="1" w:lastColumn="0" w:noHBand="0" w:noVBand="1"/>
      </w:tblPr>
      <w:tblGrid>
        <w:gridCol w:w="9962"/>
      </w:tblGrid>
      <w:tr w:rsidR="00E53D16" w14:paraId="76F641C8" w14:textId="77777777" w:rsidTr="00E53D16">
        <w:tc>
          <w:tcPr>
            <w:tcW w:w="9962" w:type="dxa"/>
          </w:tcPr>
          <w:p w14:paraId="136041A9" w14:textId="415AD3A6" w:rsidR="00B13D2D" w:rsidRPr="00B13D2D" w:rsidRDefault="00B13D2D" w:rsidP="00B13D2D">
            <w:pPr>
              <w:pStyle w:val="4"/>
              <w:spacing w:before="120" w:line="252" w:lineRule="auto"/>
              <w:jc w:val="both"/>
              <w:outlineLvl w:val="3"/>
              <w:rPr>
                <w:rFonts w:eastAsia="Times New Roman"/>
                <w:sz w:val="21"/>
                <w:szCs w:val="16"/>
                <w:highlight w:val="cyan"/>
              </w:rPr>
            </w:pPr>
            <w:r w:rsidRPr="00B13D2D">
              <w:rPr>
                <w:rFonts w:eastAsia="Times New Roman"/>
                <w:sz w:val="21"/>
                <w:szCs w:val="16"/>
                <w:highlight w:val="cyan"/>
              </w:rPr>
              <w:t>Proposal 4-1rev2:</w:t>
            </w:r>
          </w:p>
          <w:p w14:paraId="653E337B" w14:textId="0C8C2006" w:rsidR="00B13D2D" w:rsidRPr="009873CF" w:rsidRDefault="00B13D2D" w:rsidP="009873CF">
            <w:pPr>
              <w:numPr>
                <w:ilvl w:val="0"/>
                <w:numId w:val="10"/>
              </w:numPr>
              <w:autoSpaceDE/>
              <w:autoSpaceDN/>
              <w:adjustRightInd/>
              <w:snapToGrid w:val="0"/>
              <w:spacing w:after="60"/>
              <w:textAlignment w:val="auto"/>
              <w:rPr>
                <w:sz w:val="21"/>
                <w:szCs w:val="16"/>
                <w:lang w:eastAsia="zh-CN"/>
              </w:rPr>
            </w:pPr>
            <w:r w:rsidRPr="00B13D2D">
              <w:rPr>
                <w:sz w:val="21"/>
                <w:szCs w:val="16"/>
              </w:rPr>
              <w:t>For determining the timing of a PUCCH carrying HARQ-ACK information corresponding to a set of co-scheduled PDSCHs by a DCI format 1_X, the reference PDSCH is the PDSCH ending last as indicated in the DCI format 1_X among the set of co-scheduled PDSCHs.</w:t>
            </w:r>
          </w:p>
          <w:p w14:paraId="1E49D8D1" w14:textId="77777777" w:rsidR="00B13D2D" w:rsidRPr="00B13D2D" w:rsidRDefault="00B13D2D" w:rsidP="00B13D2D">
            <w:pPr>
              <w:pStyle w:val="4"/>
              <w:spacing w:before="120" w:line="252" w:lineRule="auto"/>
              <w:ind w:left="720" w:hanging="720"/>
              <w:jc w:val="both"/>
              <w:outlineLvl w:val="3"/>
              <w:rPr>
                <w:rFonts w:eastAsia="Times New Roman"/>
                <w:sz w:val="21"/>
                <w:szCs w:val="16"/>
                <w:highlight w:val="cyan"/>
              </w:rPr>
            </w:pPr>
            <w:r w:rsidRPr="00B13D2D">
              <w:rPr>
                <w:rFonts w:eastAsia="Times New Roman"/>
                <w:sz w:val="21"/>
                <w:szCs w:val="16"/>
                <w:highlight w:val="cyan"/>
              </w:rPr>
              <w:t>Proposal 4-4rev3:</w:t>
            </w:r>
          </w:p>
          <w:p w14:paraId="120F8951" w14:textId="77777777" w:rsidR="00B13D2D" w:rsidRPr="00B13D2D" w:rsidRDefault="00B13D2D" w:rsidP="00B13D2D">
            <w:pPr>
              <w:numPr>
                <w:ilvl w:val="0"/>
                <w:numId w:val="10"/>
              </w:numPr>
              <w:adjustRightInd/>
              <w:spacing w:after="60"/>
              <w:jc w:val="both"/>
              <w:rPr>
                <w:rFonts w:ascii="ＭＳ Ｐゴシック" w:hAnsi="ＭＳ Ｐゴシック"/>
                <w:sz w:val="21"/>
                <w:szCs w:val="21"/>
              </w:rPr>
            </w:pPr>
            <w:r w:rsidRPr="00B13D2D">
              <w:rPr>
                <w:sz w:val="21"/>
                <w:szCs w:val="16"/>
              </w:rPr>
              <w:t>For Type-2 HARQ-ACK codebook, for a set of cells which is co-scheduled by a DCI format 1_X, the reference PDSCH to determine DAI counting is the PDSCH with smallest serving cell index among the set of co-scheduled cells.</w:t>
            </w:r>
          </w:p>
          <w:p w14:paraId="7913B586" w14:textId="77777777" w:rsidR="00B13D2D" w:rsidRPr="00B13D2D" w:rsidRDefault="00B13D2D" w:rsidP="00B13D2D">
            <w:pPr>
              <w:numPr>
                <w:ilvl w:val="0"/>
                <w:numId w:val="10"/>
              </w:numPr>
              <w:adjustRightInd/>
              <w:spacing w:after="60"/>
              <w:jc w:val="both"/>
              <w:rPr>
                <w:sz w:val="21"/>
                <w:szCs w:val="16"/>
              </w:rPr>
            </w:pPr>
            <w:r w:rsidRPr="00B13D2D">
              <w:rPr>
                <w:sz w:val="21"/>
                <w:szCs w:val="16"/>
              </w:rPr>
              <w:t>For a set of cells which is co-scheduled by a DCI format 1_X, the PDSCH with the smallest serving cell index among the set of co-scheduled cells is used to determine last DCI format for PUCCH determination among DCI formats within a same PDCCH MO.</w:t>
            </w:r>
          </w:p>
          <w:p w14:paraId="1FAACFE5" w14:textId="0FF83D78" w:rsidR="00E53D16" w:rsidRPr="00B13D2D" w:rsidRDefault="00B13D2D" w:rsidP="00B13D2D">
            <w:pPr>
              <w:numPr>
                <w:ilvl w:val="1"/>
                <w:numId w:val="10"/>
              </w:numPr>
              <w:adjustRightInd/>
              <w:spacing w:after="60"/>
              <w:jc w:val="both"/>
              <w:rPr>
                <w:color w:val="FF0000"/>
                <w:sz w:val="21"/>
                <w:szCs w:val="16"/>
              </w:rPr>
            </w:pPr>
            <w:r w:rsidRPr="00B13D2D">
              <w:rPr>
                <w:color w:val="FF0000"/>
                <w:sz w:val="21"/>
                <w:szCs w:val="16"/>
              </w:rPr>
              <w:t xml:space="preserve">FFS: </w:t>
            </w:r>
            <w:r w:rsidRPr="00B13D2D">
              <w:rPr>
                <w:color w:val="FF0000"/>
                <w:sz w:val="21"/>
                <w:szCs w:val="16"/>
                <w:highlight w:val="yellow"/>
              </w:rPr>
              <w:t>which PDSCH is used to determine the last DCI format in case when</w:t>
            </w:r>
            <w:r w:rsidRPr="00B13D2D">
              <w:rPr>
                <w:sz w:val="21"/>
                <w:szCs w:val="16"/>
              </w:rPr>
              <w:t xml:space="preserve"> </w:t>
            </w:r>
            <w:r w:rsidRPr="00B13D2D">
              <w:rPr>
                <w:color w:val="FF0000"/>
                <w:sz w:val="21"/>
                <w:szCs w:val="16"/>
              </w:rPr>
              <w:t xml:space="preserve">both DCI format 1_X and other DCI format 1_0/1_1/2_1/1_X are received in a same PDCCH monitoring occasion on a same scheduling cell for scheduling PDSCHs on same scheduled </w:t>
            </w:r>
            <w:proofErr w:type="spellStart"/>
            <w:r w:rsidRPr="00B13D2D">
              <w:rPr>
                <w:color w:val="FF0000"/>
                <w:sz w:val="21"/>
                <w:szCs w:val="16"/>
              </w:rPr>
              <w:t>cel</w:t>
            </w:r>
            <w:proofErr w:type="spellEnd"/>
          </w:p>
        </w:tc>
      </w:tr>
    </w:tbl>
    <w:p w14:paraId="072E65B6" w14:textId="77777777" w:rsidR="00E53D16" w:rsidRDefault="00E53D16" w:rsidP="002750F2">
      <w:pPr>
        <w:spacing w:afterLines="50" w:after="120"/>
        <w:rPr>
          <w:sz w:val="22"/>
          <w:szCs w:val="18"/>
        </w:rPr>
      </w:pPr>
    </w:p>
    <w:p w14:paraId="7E2C5635" w14:textId="3732C573" w:rsidR="002813DC" w:rsidRDefault="001F5FC9" w:rsidP="002750F2">
      <w:pPr>
        <w:spacing w:afterLines="50" w:after="120"/>
        <w:rPr>
          <w:sz w:val="22"/>
          <w:szCs w:val="18"/>
        </w:rPr>
      </w:pPr>
      <w:r>
        <w:rPr>
          <w:sz w:val="22"/>
          <w:szCs w:val="18"/>
        </w:rPr>
        <w:t xml:space="preserve">At first, </w:t>
      </w:r>
      <w:r w:rsidR="002750F2">
        <w:rPr>
          <w:rFonts w:hint="eastAsia"/>
          <w:sz w:val="22"/>
          <w:szCs w:val="18"/>
        </w:rPr>
        <w:t>H</w:t>
      </w:r>
      <w:r w:rsidR="002750F2">
        <w:rPr>
          <w:sz w:val="22"/>
          <w:szCs w:val="18"/>
        </w:rPr>
        <w:t xml:space="preserve">ARQ feedback timing </w:t>
      </w:r>
      <w:r w:rsidR="004E2AE9">
        <w:rPr>
          <w:sz w:val="22"/>
          <w:szCs w:val="18"/>
        </w:rPr>
        <w:t>for the multi-carrier scheduling</w:t>
      </w:r>
      <w:r w:rsidR="00ED40D2">
        <w:rPr>
          <w:sz w:val="22"/>
          <w:szCs w:val="18"/>
        </w:rPr>
        <w:t xml:space="preserve">, </w:t>
      </w:r>
      <w:r w:rsidR="004E2AE9">
        <w:rPr>
          <w:sz w:val="22"/>
          <w:szCs w:val="18"/>
        </w:rPr>
        <w:t xml:space="preserve">i.e., </w:t>
      </w:r>
      <w:r w:rsidR="002750F2" w:rsidRPr="00BA2434">
        <w:rPr>
          <w:sz w:val="22"/>
          <w:szCs w:val="18"/>
        </w:rPr>
        <w:t xml:space="preserve">how to determine HARQ feedback timing </w:t>
      </w:r>
      <w:r w:rsidR="004E2AE9">
        <w:rPr>
          <w:sz w:val="22"/>
          <w:szCs w:val="18"/>
        </w:rPr>
        <w:t>especially for the case that</w:t>
      </w:r>
      <w:r w:rsidR="002750F2" w:rsidRPr="00BA2434">
        <w:rPr>
          <w:sz w:val="22"/>
          <w:szCs w:val="18"/>
        </w:rPr>
        <w:t xml:space="preserve"> multiple PDSCHs in scheduled cells are not aligned in time domain</w:t>
      </w:r>
      <w:r w:rsidR="00ED40D2">
        <w:rPr>
          <w:sz w:val="22"/>
          <w:szCs w:val="18"/>
        </w:rPr>
        <w:t>, should be clarified</w:t>
      </w:r>
      <w:r w:rsidR="002750F2">
        <w:rPr>
          <w:sz w:val="22"/>
          <w:szCs w:val="18"/>
        </w:rPr>
        <w:t xml:space="preserve">. </w:t>
      </w:r>
      <w:r w:rsidR="00ED40D2">
        <w:rPr>
          <w:sz w:val="22"/>
          <w:szCs w:val="18"/>
        </w:rPr>
        <w:t>More specifically</w:t>
      </w:r>
      <w:r w:rsidR="002750F2">
        <w:rPr>
          <w:sz w:val="22"/>
          <w:szCs w:val="18"/>
        </w:rPr>
        <w:t>, how to interpret the indicated value e.g., indicated k1 is an offset from which PDSCH to PUCCH, needs to be specified.</w:t>
      </w:r>
      <w:r w:rsidR="0007668C">
        <w:rPr>
          <w:sz w:val="22"/>
          <w:szCs w:val="18"/>
        </w:rPr>
        <w:t xml:space="preserve"> </w:t>
      </w:r>
      <w:r w:rsidR="002813DC">
        <w:rPr>
          <w:sz w:val="22"/>
          <w:szCs w:val="18"/>
        </w:rPr>
        <w:t>It has been discussed at the previous meetings</w:t>
      </w:r>
      <w:r w:rsidR="008E01B9">
        <w:rPr>
          <w:sz w:val="22"/>
          <w:szCs w:val="18"/>
        </w:rPr>
        <w:t>,</w:t>
      </w:r>
      <w:r w:rsidR="002813DC">
        <w:rPr>
          <w:sz w:val="22"/>
          <w:szCs w:val="18"/>
        </w:rPr>
        <w:t xml:space="preserve"> but no consensus was achieved. For HARQ-ACK timing determination, the PDSCH processing time needs to be considered, and hence the indicated k1 must be interpreted as an offset between PUCCH and the PDSCH which ends at last in time domain. </w:t>
      </w:r>
    </w:p>
    <w:p w14:paraId="0716FCD6" w14:textId="17EE6048" w:rsidR="002813DC" w:rsidRDefault="002813DC" w:rsidP="002750F2">
      <w:pPr>
        <w:spacing w:afterLines="50" w:after="120"/>
        <w:rPr>
          <w:sz w:val="22"/>
          <w:szCs w:val="18"/>
        </w:rPr>
      </w:pPr>
    </w:p>
    <w:p w14:paraId="2EF06906" w14:textId="175B2608" w:rsidR="002813DC" w:rsidRPr="002813DC" w:rsidRDefault="002813DC" w:rsidP="002750F2">
      <w:pPr>
        <w:spacing w:afterLines="50" w:after="120"/>
        <w:rPr>
          <w:b/>
          <w:bCs/>
          <w:sz w:val="22"/>
          <w:szCs w:val="18"/>
        </w:rPr>
      </w:pPr>
      <w:r w:rsidRPr="008A3CC3">
        <w:rPr>
          <w:b/>
          <w:bCs/>
          <w:sz w:val="22"/>
          <w:szCs w:val="18"/>
        </w:rPr>
        <w:t xml:space="preserve">Proposal </w:t>
      </w:r>
      <w:r w:rsidR="0088536D">
        <w:rPr>
          <w:b/>
          <w:bCs/>
          <w:sz w:val="22"/>
          <w:szCs w:val="18"/>
        </w:rPr>
        <w:t>9</w:t>
      </w:r>
      <w:r w:rsidRPr="008A3CC3">
        <w:rPr>
          <w:b/>
          <w:bCs/>
          <w:sz w:val="22"/>
          <w:szCs w:val="18"/>
        </w:rPr>
        <w:t xml:space="preserve">: </w:t>
      </w:r>
      <w:r>
        <w:rPr>
          <w:b/>
          <w:bCs/>
          <w:sz w:val="22"/>
          <w:szCs w:val="18"/>
        </w:rPr>
        <w:t>For PDSCH-to-HARQ feedback timing indicator, the reference PDSCH should be</w:t>
      </w:r>
      <w:r w:rsidRPr="00D5181C">
        <w:rPr>
          <w:b/>
          <w:bCs/>
          <w:sz w:val="22"/>
          <w:szCs w:val="18"/>
        </w:rPr>
        <w:t xml:space="preserve"> the PDSCH which ends at last in time domain</w:t>
      </w:r>
      <w:r>
        <w:rPr>
          <w:b/>
          <w:bCs/>
          <w:sz w:val="22"/>
          <w:szCs w:val="18"/>
        </w:rPr>
        <w:t xml:space="preserve"> among the co-scheduled PDSCHs.</w:t>
      </w:r>
    </w:p>
    <w:p w14:paraId="255B8A74" w14:textId="77777777" w:rsidR="002813DC" w:rsidRDefault="002813DC" w:rsidP="002750F2">
      <w:pPr>
        <w:spacing w:afterLines="50" w:after="120"/>
        <w:rPr>
          <w:sz w:val="22"/>
          <w:szCs w:val="18"/>
        </w:rPr>
      </w:pPr>
    </w:p>
    <w:p w14:paraId="0537E44F" w14:textId="587BADCD" w:rsidR="002750F2" w:rsidRDefault="002813DC" w:rsidP="002750F2">
      <w:pPr>
        <w:spacing w:afterLines="50" w:after="120"/>
        <w:rPr>
          <w:sz w:val="22"/>
          <w:szCs w:val="18"/>
        </w:rPr>
      </w:pPr>
      <w:r>
        <w:rPr>
          <w:sz w:val="22"/>
          <w:szCs w:val="18"/>
        </w:rPr>
        <w:t xml:space="preserve">For HARQ-ACK timing determination, the reference PDSCH/cell does not have to be uniquely determined, i.e., there may exist multiple PDSCHs which end at the same timing. Some companies pointed that it is preferable to specify the unified reference cell/PDSCH </w:t>
      </w:r>
      <w:r w:rsidR="008E01B9">
        <w:rPr>
          <w:sz w:val="22"/>
          <w:szCs w:val="18"/>
        </w:rPr>
        <w:t>across</w:t>
      </w:r>
      <w:r>
        <w:rPr>
          <w:sz w:val="22"/>
          <w:szCs w:val="18"/>
        </w:rPr>
        <w:t xml:space="preserve"> HARQ-ACK timing</w:t>
      </w:r>
      <w:r w:rsidR="008E01B9">
        <w:rPr>
          <w:sz w:val="22"/>
          <w:szCs w:val="18"/>
        </w:rPr>
        <w:t xml:space="preserve"> determination</w:t>
      </w:r>
      <w:r>
        <w:rPr>
          <w:sz w:val="22"/>
          <w:szCs w:val="18"/>
        </w:rPr>
        <w:t>, last DCI format determination and DAI counting. However, there is no unified solution since unique cell needs to be determined for last DCI format determination and DAI counting, and hence the reference PDSCH(s) for HARQ-ACK timing determination and the reference cell determination for last DCI/DAI count should be separately discussed.</w:t>
      </w:r>
    </w:p>
    <w:p w14:paraId="5B85C627" w14:textId="0EF53DC1" w:rsidR="002813DC" w:rsidRDefault="002813DC" w:rsidP="002750F2">
      <w:pPr>
        <w:spacing w:afterLines="50" w:after="120"/>
        <w:rPr>
          <w:sz w:val="22"/>
          <w:szCs w:val="18"/>
        </w:rPr>
      </w:pPr>
      <w:r>
        <w:rPr>
          <w:sz w:val="22"/>
          <w:szCs w:val="18"/>
        </w:rPr>
        <w:t xml:space="preserve">Regarding the reference cell determination for last DCI/DAI count, the most straightforward solution is using the serving cell index as FL proposal at the last RAN1 meeting, i.e., the smallest serving cell index is used for the reference cell determination for last DCI/DAI count. </w:t>
      </w:r>
      <w:r w:rsidR="00DF1371">
        <w:rPr>
          <w:rFonts w:hint="eastAsia"/>
          <w:sz w:val="22"/>
          <w:szCs w:val="18"/>
        </w:rPr>
        <w:t>On the other hand</w:t>
      </w:r>
      <w:r>
        <w:rPr>
          <w:sz w:val="22"/>
          <w:szCs w:val="18"/>
        </w:rPr>
        <w:t>, for last DCI format determination, it was pointed by some companies that this solution of using the smallest serving cell index may not be able to determine the last DCI uniquely since there may be multiple PDCCHs in the same MO which has the same reference cell. However, this issue also exists in the current specification</w:t>
      </w:r>
      <w:r w:rsidR="006106B1">
        <w:rPr>
          <w:rFonts w:hint="eastAsia"/>
          <w:sz w:val="22"/>
          <w:szCs w:val="18"/>
        </w:rPr>
        <w:t>,</w:t>
      </w:r>
      <w:r>
        <w:rPr>
          <w:sz w:val="22"/>
          <w:szCs w:val="18"/>
        </w:rPr>
        <w:t xml:space="preserve"> and it relies on the </w:t>
      </w:r>
      <w:proofErr w:type="spellStart"/>
      <w:r>
        <w:rPr>
          <w:sz w:val="22"/>
          <w:szCs w:val="18"/>
        </w:rPr>
        <w:t>gNB</w:t>
      </w:r>
      <w:proofErr w:type="spellEnd"/>
      <w:r>
        <w:rPr>
          <w:sz w:val="22"/>
          <w:szCs w:val="18"/>
        </w:rPr>
        <w:t xml:space="preserve"> configuration in Rel-16 MR-DC, and hence it should be deprioritized to resolve this issue by other solution than </w:t>
      </w:r>
      <w:proofErr w:type="spellStart"/>
      <w:r>
        <w:rPr>
          <w:sz w:val="22"/>
          <w:szCs w:val="18"/>
        </w:rPr>
        <w:t>gNB</w:t>
      </w:r>
      <w:proofErr w:type="spellEnd"/>
      <w:r>
        <w:rPr>
          <w:sz w:val="22"/>
          <w:szCs w:val="18"/>
        </w:rPr>
        <w:t xml:space="preserve"> implementation considering that this is the last meeting for this WI. Therefore, at least RAN1 should decide the reference cell determination for last DCI format of multi-cell scheduling in general case and it is not necessary to determine an additional rule for this specific case.</w:t>
      </w:r>
    </w:p>
    <w:p w14:paraId="41437FCD" w14:textId="558AB336" w:rsidR="002813DC" w:rsidRDefault="002813DC" w:rsidP="002750F2">
      <w:pPr>
        <w:spacing w:afterLines="50" w:after="120"/>
        <w:rPr>
          <w:sz w:val="22"/>
          <w:szCs w:val="18"/>
        </w:rPr>
      </w:pPr>
    </w:p>
    <w:p w14:paraId="450A135B" w14:textId="1ECEB476" w:rsidR="002813DC" w:rsidRPr="002813DC" w:rsidRDefault="002813DC" w:rsidP="002750F2">
      <w:pPr>
        <w:spacing w:afterLines="50" w:after="120"/>
        <w:rPr>
          <w:b/>
          <w:bCs/>
          <w:sz w:val="22"/>
          <w:szCs w:val="18"/>
        </w:rPr>
      </w:pPr>
      <w:r w:rsidRPr="002813DC">
        <w:rPr>
          <w:rFonts w:hint="eastAsia"/>
          <w:b/>
          <w:bCs/>
          <w:sz w:val="22"/>
          <w:szCs w:val="18"/>
        </w:rPr>
        <w:t>P</w:t>
      </w:r>
      <w:r w:rsidRPr="002813DC">
        <w:rPr>
          <w:b/>
          <w:bCs/>
          <w:sz w:val="22"/>
          <w:szCs w:val="18"/>
        </w:rPr>
        <w:t xml:space="preserve">roposal </w:t>
      </w:r>
      <w:r w:rsidR="0088536D">
        <w:rPr>
          <w:b/>
          <w:bCs/>
          <w:sz w:val="22"/>
          <w:szCs w:val="18"/>
        </w:rPr>
        <w:t>10</w:t>
      </w:r>
      <w:r w:rsidRPr="002813DC">
        <w:rPr>
          <w:b/>
          <w:bCs/>
          <w:sz w:val="22"/>
          <w:szCs w:val="18"/>
        </w:rPr>
        <w:t>:</w:t>
      </w:r>
    </w:p>
    <w:p w14:paraId="56AA01AB" w14:textId="77777777" w:rsidR="002813DC" w:rsidRPr="002813DC" w:rsidRDefault="002813DC" w:rsidP="002813DC">
      <w:pPr>
        <w:numPr>
          <w:ilvl w:val="0"/>
          <w:numId w:val="10"/>
        </w:numPr>
        <w:spacing w:after="60"/>
        <w:jc w:val="both"/>
        <w:rPr>
          <w:rFonts w:ascii="ＭＳ Ｐゴシック" w:hAnsi="ＭＳ Ｐゴシック"/>
          <w:b/>
          <w:bCs/>
          <w:sz w:val="22"/>
          <w:szCs w:val="22"/>
        </w:rPr>
      </w:pPr>
      <w:r w:rsidRPr="002813DC">
        <w:rPr>
          <w:b/>
          <w:bCs/>
          <w:sz w:val="22"/>
          <w:szCs w:val="22"/>
        </w:rPr>
        <w:t>For Type-2 HARQ-ACK codebook, for a set of cells which is co-scheduled by a DCI format 1_X, the reference PDSCH to determine DAI counting is the PDSCH with smallest serving cell index among the set of co-scheduled cells.</w:t>
      </w:r>
    </w:p>
    <w:p w14:paraId="2AF78369" w14:textId="60988819" w:rsidR="002813DC" w:rsidRPr="002813DC" w:rsidRDefault="002813DC" w:rsidP="002813DC">
      <w:pPr>
        <w:numPr>
          <w:ilvl w:val="0"/>
          <w:numId w:val="10"/>
        </w:numPr>
        <w:overflowPunct w:val="0"/>
        <w:autoSpaceDE w:val="0"/>
        <w:autoSpaceDN w:val="0"/>
        <w:spacing w:after="60"/>
        <w:jc w:val="both"/>
        <w:textAlignment w:val="baseline"/>
        <w:rPr>
          <w:rFonts w:ascii="ＭＳ Ｐゴシック" w:hAnsi="ＭＳ Ｐゴシック"/>
          <w:b/>
          <w:bCs/>
          <w:sz w:val="22"/>
          <w:szCs w:val="22"/>
        </w:rPr>
      </w:pPr>
      <w:r w:rsidRPr="002813DC">
        <w:rPr>
          <w:b/>
          <w:bCs/>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0FCE9CE0" w14:textId="77777777" w:rsidR="00A027F3" w:rsidRPr="00FC1C72" w:rsidRDefault="00A027F3" w:rsidP="00EB50BD">
      <w:pPr>
        <w:spacing w:afterLines="50" w:after="120"/>
        <w:rPr>
          <w:b/>
          <w:bCs/>
          <w:sz w:val="22"/>
          <w:szCs w:val="18"/>
        </w:rPr>
      </w:pPr>
    </w:p>
    <w:p w14:paraId="5DC7471F" w14:textId="77777777" w:rsidR="002750F2" w:rsidRPr="00E569B5" w:rsidRDefault="002750F2" w:rsidP="002750F2">
      <w:pPr>
        <w:spacing w:afterLines="50" w:after="120"/>
        <w:rPr>
          <w:sz w:val="22"/>
          <w:szCs w:val="18"/>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3A988CDF"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w:t>
      </w:r>
      <w:r w:rsidR="00344A3C">
        <w:rPr>
          <w:rFonts w:eastAsia="ＭＳ 明朝"/>
          <w:sz w:val="22"/>
          <w:szCs w:val="22"/>
        </w:rPr>
        <w:t>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71D3E7FA" w:rsidR="00E06B87" w:rsidRDefault="00E06B87" w:rsidP="00AE0496">
      <w:pPr>
        <w:spacing w:afterLines="50" w:after="120"/>
        <w:jc w:val="both"/>
        <w:rPr>
          <w:rFonts w:eastAsia="ＭＳ 明朝"/>
          <w:sz w:val="22"/>
          <w:szCs w:val="22"/>
          <w:lang w:val="en-US"/>
        </w:rPr>
      </w:pPr>
    </w:p>
    <w:p w14:paraId="4DCD0D59" w14:textId="77777777" w:rsidR="004E2DE7" w:rsidRPr="00670BE2" w:rsidRDefault="004E2DE7" w:rsidP="004E2DE7">
      <w:pPr>
        <w:spacing w:afterLines="50" w:after="120"/>
        <w:rPr>
          <w:b/>
          <w:bCs/>
          <w:sz w:val="22"/>
          <w:szCs w:val="22"/>
          <w:lang w:val="en-US"/>
        </w:rPr>
      </w:pPr>
      <w:r w:rsidRPr="00670BE2">
        <w:rPr>
          <w:rFonts w:hint="eastAsia"/>
          <w:b/>
          <w:bCs/>
          <w:sz w:val="22"/>
          <w:szCs w:val="22"/>
          <w:lang w:val="en-US"/>
        </w:rPr>
        <w:t>P</w:t>
      </w:r>
      <w:r w:rsidRPr="00670BE2">
        <w:rPr>
          <w:b/>
          <w:bCs/>
          <w:sz w:val="22"/>
          <w:szCs w:val="22"/>
          <w:lang w:val="en-US"/>
        </w:rPr>
        <w:t xml:space="preserve">roposal </w:t>
      </w:r>
      <w:r>
        <w:rPr>
          <w:b/>
          <w:bCs/>
          <w:sz w:val="22"/>
          <w:szCs w:val="22"/>
          <w:lang w:val="en-US"/>
        </w:rPr>
        <w:t>1</w:t>
      </w:r>
      <w:r w:rsidRPr="00670BE2">
        <w:rPr>
          <w:b/>
          <w:bCs/>
          <w:sz w:val="22"/>
          <w:szCs w:val="22"/>
          <w:lang w:val="en-US"/>
        </w:rPr>
        <w:t>:</w:t>
      </w:r>
    </w:p>
    <w:p w14:paraId="4E85F037" w14:textId="77777777" w:rsidR="004E2DE7" w:rsidRDefault="004E2DE7" w:rsidP="004E2DE7">
      <w:pPr>
        <w:pStyle w:val="afc"/>
        <w:numPr>
          <w:ilvl w:val="0"/>
          <w:numId w:val="30"/>
        </w:numPr>
        <w:spacing w:afterLines="50" w:after="120"/>
        <w:ind w:leftChars="0"/>
        <w:rPr>
          <w:b/>
          <w:bCs/>
          <w:sz w:val="22"/>
          <w:szCs w:val="22"/>
          <w:lang w:val="en-US"/>
        </w:rPr>
      </w:pPr>
      <w:r w:rsidRPr="00670BE2">
        <w:rPr>
          <w:b/>
          <w:bCs/>
          <w:sz w:val="22"/>
          <w:szCs w:val="22"/>
          <w:lang w:val="en-US"/>
        </w:rPr>
        <w:t>For a set of cells which is configured for multi-cell scheduling, RAN1 specification supports up to 4 cells within the set of cells.</w:t>
      </w:r>
    </w:p>
    <w:p w14:paraId="035D4281" w14:textId="77777777" w:rsidR="004E2DE7" w:rsidRDefault="004E2DE7" w:rsidP="004E2DE7">
      <w:pPr>
        <w:pStyle w:val="afc"/>
        <w:numPr>
          <w:ilvl w:val="1"/>
          <w:numId w:val="34"/>
        </w:numPr>
        <w:spacing w:afterLines="50" w:after="120"/>
        <w:ind w:leftChars="0"/>
        <w:rPr>
          <w:b/>
          <w:bCs/>
          <w:sz w:val="22"/>
          <w:szCs w:val="22"/>
          <w:lang w:val="en-US"/>
        </w:rPr>
      </w:pPr>
      <w:r>
        <w:rPr>
          <w:b/>
          <w:bCs/>
          <w:sz w:val="22"/>
          <w:szCs w:val="22"/>
          <w:lang w:val="en-US"/>
        </w:rPr>
        <w:t>Multiple sets of cells can be configured for a UE.</w:t>
      </w:r>
    </w:p>
    <w:p w14:paraId="2BCCFE25" w14:textId="77777777" w:rsidR="004E2DE7" w:rsidRDefault="004E2DE7" w:rsidP="004E2DE7">
      <w:pPr>
        <w:pStyle w:val="afc"/>
        <w:numPr>
          <w:ilvl w:val="1"/>
          <w:numId w:val="34"/>
        </w:numPr>
        <w:spacing w:afterLines="50" w:after="120"/>
        <w:ind w:leftChars="0"/>
        <w:rPr>
          <w:b/>
          <w:bCs/>
          <w:sz w:val="22"/>
          <w:szCs w:val="22"/>
          <w:lang w:val="en-US"/>
        </w:rPr>
      </w:pPr>
      <w:r w:rsidRPr="00B93D9E">
        <w:rPr>
          <w:b/>
          <w:bCs/>
          <w:sz w:val="22"/>
          <w:szCs w:val="22"/>
          <w:lang w:val="en-US"/>
        </w:rPr>
        <w:t xml:space="preserve">When multiple sets of cells are configured for multi-cell scheduling, a cell in one set of cells can’t be included in another set of cells.  </w:t>
      </w:r>
    </w:p>
    <w:p w14:paraId="723E9C84" w14:textId="77777777" w:rsidR="004E2DE7" w:rsidRDefault="004E2DE7" w:rsidP="004E2DE7">
      <w:pPr>
        <w:spacing w:afterLines="50" w:after="120"/>
        <w:rPr>
          <w:b/>
          <w:bCs/>
          <w:sz w:val="22"/>
          <w:szCs w:val="22"/>
          <w:lang w:val="en-US"/>
        </w:rPr>
      </w:pPr>
    </w:p>
    <w:p w14:paraId="6707744E" w14:textId="77777777" w:rsidR="004E2DE7" w:rsidRPr="00670BE2" w:rsidRDefault="004E2DE7" w:rsidP="004E2DE7">
      <w:pPr>
        <w:spacing w:afterLines="50" w:after="120"/>
        <w:rPr>
          <w:b/>
          <w:bCs/>
          <w:sz w:val="22"/>
          <w:szCs w:val="22"/>
          <w:lang w:val="en-US"/>
        </w:rPr>
      </w:pPr>
      <w:r>
        <w:rPr>
          <w:rFonts w:hint="eastAsia"/>
          <w:b/>
          <w:bCs/>
          <w:sz w:val="22"/>
          <w:szCs w:val="22"/>
          <w:lang w:val="en-US"/>
        </w:rPr>
        <w:t>P</w:t>
      </w:r>
      <w:r>
        <w:rPr>
          <w:b/>
          <w:bCs/>
          <w:sz w:val="22"/>
          <w:szCs w:val="22"/>
          <w:lang w:val="en-US"/>
        </w:rPr>
        <w:t>roposal 2:</w:t>
      </w:r>
    </w:p>
    <w:p w14:paraId="2405B405" w14:textId="77777777" w:rsidR="004E2DE7" w:rsidRPr="00670BE2" w:rsidRDefault="004E2DE7" w:rsidP="004E2DE7">
      <w:pPr>
        <w:pStyle w:val="afc"/>
        <w:numPr>
          <w:ilvl w:val="0"/>
          <w:numId w:val="30"/>
        </w:numPr>
        <w:spacing w:afterLines="50" w:after="120"/>
        <w:ind w:leftChars="0"/>
        <w:rPr>
          <w:b/>
          <w:bCs/>
          <w:sz w:val="22"/>
          <w:szCs w:val="22"/>
          <w:lang w:val="en-US"/>
        </w:rPr>
      </w:pPr>
      <w:r w:rsidRPr="00670BE2">
        <w:rPr>
          <w:b/>
          <w:bCs/>
          <w:sz w:val="22"/>
          <w:szCs w:val="22"/>
          <w:lang w:val="en-US"/>
        </w:rPr>
        <w:t>For multi-cell scheduling, the co-scheduled cells are indicated by an indicator in DCI format 0_X/1_X which points to one row of a table defining combinations of co-scheduled cells.</w:t>
      </w:r>
    </w:p>
    <w:p w14:paraId="09D7FBF0" w14:textId="77777777" w:rsidR="004E2DE7" w:rsidRDefault="004E2DE7" w:rsidP="004E2DE7">
      <w:pPr>
        <w:pStyle w:val="afc"/>
        <w:numPr>
          <w:ilvl w:val="1"/>
          <w:numId w:val="33"/>
        </w:numPr>
        <w:spacing w:afterLines="50" w:after="120"/>
        <w:ind w:leftChars="0"/>
        <w:rPr>
          <w:b/>
          <w:bCs/>
          <w:sz w:val="22"/>
          <w:szCs w:val="22"/>
          <w:lang w:val="en-US"/>
        </w:rPr>
      </w:pPr>
      <w:r w:rsidRPr="00670BE2">
        <w:rPr>
          <w:b/>
          <w:bCs/>
          <w:sz w:val="22"/>
          <w:szCs w:val="22"/>
          <w:lang w:val="en-US"/>
        </w:rPr>
        <w:t>The table is configured by RRC signaling</w:t>
      </w:r>
      <w:r>
        <w:rPr>
          <w:b/>
          <w:bCs/>
          <w:sz w:val="22"/>
          <w:szCs w:val="22"/>
          <w:lang w:val="en-US"/>
        </w:rPr>
        <w:t xml:space="preserve"> for each set of cells</w:t>
      </w:r>
      <w:r w:rsidRPr="00EB3519">
        <w:t xml:space="preserve"> </w:t>
      </w:r>
      <w:r w:rsidRPr="00EB3519">
        <w:rPr>
          <w:b/>
          <w:bCs/>
          <w:sz w:val="22"/>
          <w:szCs w:val="22"/>
          <w:lang w:val="en-US"/>
        </w:rPr>
        <w:t>via multiple RRC tables, e.g., one set of cells can be co-scheduled by one DCI format 0_X/1_X while another set of cells can be co-scheduled by another DCI format 0_X/1_X</w:t>
      </w:r>
      <w:r w:rsidRPr="00670BE2">
        <w:rPr>
          <w:b/>
          <w:bCs/>
          <w:sz w:val="22"/>
          <w:szCs w:val="22"/>
          <w:lang w:val="en-US"/>
        </w:rPr>
        <w:t>.</w:t>
      </w:r>
    </w:p>
    <w:p w14:paraId="3DE8CAAE" w14:textId="77777777" w:rsidR="004E2DE7" w:rsidRPr="00670BE2" w:rsidRDefault="004E2DE7" w:rsidP="004E2DE7">
      <w:pPr>
        <w:pStyle w:val="afc"/>
        <w:numPr>
          <w:ilvl w:val="1"/>
          <w:numId w:val="33"/>
        </w:numPr>
        <w:spacing w:afterLines="50" w:after="120"/>
        <w:ind w:leftChars="0"/>
        <w:rPr>
          <w:b/>
          <w:bCs/>
          <w:sz w:val="22"/>
          <w:szCs w:val="22"/>
          <w:lang w:val="en-US"/>
        </w:rPr>
      </w:pPr>
      <w:r>
        <w:rPr>
          <w:b/>
          <w:bCs/>
          <w:sz w:val="22"/>
          <w:szCs w:val="22"/>
          <w:lang w:val="en-US"/>
        </w:rPr>
        <w:t xml:space="preserve">The size of co-scheduled cell indicator in the </w:t>
      </w:r>
      <w:r w:rsidRPr="00670BE2">
        <w:rPr>
          <w:b/>
          <w:bCs/>
          <w:sz w:val="22"/>
          <w:szCs w:val="22"/>
          <w:lang w:val="en-US"/>
        </w:rPr>
        <w:t>DCI format 0_X/1_X</w:t>
      </w:r>
      <w:r>
        <w:rPr>
          <w:b/>
          <w:bCs/>
          <w:sz w:val="22"/>
          <w:szCs w:val="22"/>
          <w:lang w:val="en-US"/>
        </w:rPr>
        <w:t xml:space="preserve"> is determined based on the size of the table.</w:t>
      </w:r>
    </w:p>
    <w:p w14:paraId="4B430883" w14:textId="396E0A1A" w:rsidR="003C7D6E" w:rsidRDefault="003C7D6E" w:rsidP="00AE0496">
      <w:pPr>
        <w:spacing w:afterLines="50" w:after="120"/>
        <w:jc w:val="both"/>
        <w:rPr>
          <w:rFonts w:eastAsia="ＭＳ 明朝"/>
          <w:sz w:val="22"/>
          <w:szCs w:val="22"/>
          <w:lang w:val="en-US"/>
        </w:rPr>
      </w:pPr>
    </w:p>
    <w:p w14:paraId="1A23CD9B" w14:textId="77777777" w:rsidR="004E2DE7" w:rsidRPr="00B93D9E" w:rsidRDefault="004E2DE7" w:rsidP="004E2DE7">
      <w:pPr>
        <w:spacing w:afterLines="50" w:after="120"/>
        <w:rPr>
          <w:b/>
          <w:bCs/>
          <w:sz w:val="22"/>
          <w:szCs w:val="22"/>
          <w:lang w:val="en-US"/>
        </w:rPr>
      </w:pPr>
      <w:r w:rsidRPr="00B93D9E">
        <w:rPr>
          <w:rFonts w:hint="eastAsia"/>
          <w:b/>
          <w:bCs/>
          <w:sz w:val="22"/>
          <w:szCs w:val="22"/>
          <w:lang w:val="en-US"/>
        </w:rPr>
        <w:t>P</w:t>
      </w:r>
      <w:r w:rsidRPr="00B93D9E">
        <w:rPr>
          <w:b/>
          <w:bCs/>
          <w:sz w:val="22"/>
          <w:szCs w:val="22"/>
          <w:lang w:val="en-US"/>
        </w:rPr>
        <w:t xml:space="preserve">roposal 3: </w:t>
      </w:r>
    </w:p>
    <w:p w14:paraId="6A936655" w14:textId="77777777" w:rsidR="004E2DE7" w:rsidRPr="00B93D9E" w:rsidRDefault="004E2DE7" w:rsidP="004E2DE7">
      <w:pPr>
        <w:pStyle w:val="afc"/>
        <w:numPr>
          <w:ilvl w:val="0"/>
          <w:numId w:val="32"/>
        </w:numPr>
        <w:spacing w:afterLines="50" w:after="120"/>
        <w:ind w:leftChars="0"/>
        <w:rPr>
          <w:b/>
          <w:bCs/>
          <w:sz w:val="22"/>
          <w:szCs w:val="22"/>
          <w:lang w:val="en-US"/>
        </w:rPr>
      </w:pPr>
      <w:r w:rsidRPr="00B93D9E">
        <w:rPr>
          <w:b/>
          <w:bCs/>
          <w:sz w:val="22"/>
          <w:szCs w:val="22"/>
          <w:lang w:val="en-US"/>
        </w:rPr>
        <w:t xml:space="preserve">For monitoring PDCCH candidates for a set of cells which is configured for multi-cell scheduling, the </w:t>
      </w:r>
      <w:proofErr w:type="spellStart"/>
      <w:r w:rsidRPr="00B93D9E">
        <w:rPr>
          <w:b/>
          <w:bCs/>
          <w:sz w:val="22"/>
          <w:szCs w:val="22"/>
          <w:lang w:val="en-US"/>
        </w:rPr>
        <w:t>n_CI</w:t>
      </w:r>
      <w:proofErr w:type="spellEnd"/>
      <w:r w:rsidRPr="00B93D9E">
        <w:rPr>
          <w:b/>
          <w:bCs/>
          <w:sz w:val="22"/>
          <w:szCs w:val="22"/>
          <w:lang w:val="en-US"/>
        </w:rPr>
        <w:t xml:space="preserve"> in the search space equation is determined by a value configured for the set of cells. </w:t>
      </w:r>
    </w:p>
    <w:p w14:paraId="33C9BF78" w14:textId="77777777" w:rsidR="004E2DE7" w:rsidRDefault="004E2DE7" w:rsidP="004E2DE7">
      <w:pPr>
        <w:pStyle w:val="afc"/>
        <w:numPr>
          <w:ilvl w:val="0"/>
          <w:numId w:val="11"/>
        </w:numPr>
        <w:spacing w:afterLines="50" w:after="120"/>
        <w:ind w:leftChars="0"/>
        <w:rPr>
          <w:b/>
          <w:bCs/>
          <w:sz w:val="22"/>
          <w:szCs w:val="22"/>
          <w:lang w:val="en-US"/>
        </w:rPr>
      </w:pPr>
      <w:r>
        <w:rPr>
          <w:b/>
          <w:bCs/>
          <w:sz w:val="22"/>
          <w:szCs w:val="22"/>
          <w:lang w:val="en-US"/>
        </w:rPr>
        <w:t xml:space="preserve">The </w:t>
      </w:r>
      <w:proofErr w:type="spellStart"/>
      <w:r>
        <w:rPr>
          <w:b/>
          <w:bCs/>
          <w:sz w:val="22"/>
          <w:szCs w:val="22"/>
          <w:lang w:val="en-US"/>
        </w:rPr>
        <w:t>n_CI</w:t>
      </w:r>
      <w:proofErr w:type="spellEnd"/>
      <w:r>
        <w:rPr>
          <w:b/>
          <w:bCs/>
          <w:sz w:val="22"/>
          <w:szCs w:val="22"/>
          <w:lang w:val="en-US"/>
        </w:rPr>
        <w:t xml:space="preserve"> is configured via RRC signaling.</w:t>
      </w:r>
    </w:p>
    <w:p w14:paraId="5DC32A58" w14:textId="77777777" w:rsidR="004E2DE7" w:rsidRPr="00863B28" w:rsidRDefault="004E2DE7" w:rsidP="004E2DE7">
      <w:pPr>
        <w:pStyle w:val="afc"/>
        <w:numPr>
          <w:ilvl w:val="0"/>
          <w:numId w:val="11"/>
        </w:numPr>
        <w:spacing w:afterLines="50" w:after="120"/>
        <w:ind w:leftChars="0"/>
        <w:rPr>
          <w:b/>
          <w:bCs/>
          <w:sz w:val="22"/>
          <w:szCs w:val="22"/>
          <w:lang w:val="en-US"/>
        </w:rPr>
      </w:pPr>
      <w:r w:rsidRPr="00B93D9E">
        <w:rPr>
          <w:b/>
          <w:bCs/>
          <w:sz w:val="22"/>
          <w:szCs w:val="22"/>
          <w:lang w:val="en-US"/>
        </w:rPr>
        <w:t xml:space="preserve">When multiple sets of cells are configured for multi-cell scheduling, separate </w:t>
      </w:r>
      <w:proofErr w:type="spellStart"/>
      <w:r w:rsidRPr="00B93D9E">
        <w:rPr>
          <w:b/>
          <w:bCs/>
          <w:sz w:val="22"/>
          <w:szCs w:val="22"/>
          <w:lang w:val="en-US"/>
        </w:rPr>
        <w:t>n_CI</w:t>
      </w:r>
      <w:proofErr w:type="spellEnd"/>
      <w:r w:rsidRPr="00B93D9E">
        <w:rPr>
          <w:b/>
          <w:bCs/>
          <w:sz w:val="22"/>
          <w:szCs w:val="22"/>
          <w:lang w:val="en-US"/>
        </w:rPr>
        <w:t xml:space="preserve"> values are configured for different sets of cells. </w:t>
      </w:r>
    </w:p>
    <w:p w14:paraId="4D864AF5" w14:textId="5EE10B94" w:rsidR="004E2DE7" w:rsidRDefault="004E2DE7" w:rsidP="00AE0496">
      <w:pPr>
        <w:spacing w:afterLines="50" w:after="120"/>
        <w:jc w:val="both"/>
        <w:rPr>
          <w:rFonts w:eastAsia="ＭＳ 明朝"/>
          <w:sz w:val="22"/>
          <w:szCs w:val="22"/>
          <w:lang w:val="en-US"/>
        </w:rPr>
      </w:pPr>
    </w:p>
    <w:p w14:paraId="07ABE0F4" w14:textId="77777777" w:rsidR="004E2DE7" w:rsidRPr="006777DC" w:rsidRDefault="004E2DE7" w:rsidP="004E2DE7">
      <w:pPr>
        <w:spacing w:afterLines="50" w:after="120"/>
        <w:rPr>
          <w:b/>
          <w:bCs/>
          <w:sz w:val="22"/>
          <w:szCs w:val="22"/>
          <w:lang w:val="en-US"/>
        </w:rPr>
      </w:pPr>
      <w:r w:rsidRPr="006777DC">
        <w:rPr>
          <w:b/>
          <w:bCs/>
          <w:sz w:val="22"/>
          <w:szCs w:val="22"/>
          <w:lang w:val="en-US"/>
        </w:rPr>
        <w:t>Proposal 4: For multi-cell scheduling, the SS set for a DCI format 0_X/1_X should be configured on the cell that BD/CCE/DCI size for the DCI format 0_X/1_X is counted.</w:t>
      </w:r>
    </w:p>
    <w:p w14:paraId="7A8627A5" w14:textId="4C197872" w:rsidR="004E2DE7" w:rsidRDefault="004E2DE7" w:rsidP="00AE0496">
      <w:pPr>
        <w:spacing w:afterLines="50" w:after="120"/>
        <w:jc w:val="both"/>
        <w:rPr>
          <w:rFonts w:eastAsia="ＭＳ 明朝"/>
          <w:sz w:val="22"/>
          <w:szCs w:val="22"/>
          <w:lang w:val="en-US"/>
        </w:rPr>
      </w:pPr>
    </w:p>
    <w:p w14:paraId="79DFB31D" w14:textId="77777777" w:rsidR="004E2DE7" w:rsidRPr="00C05C3E" w:rsidRDefault="004E2DE7" w:rsidP="004E2DE7">
      <w:pPr>
        <w:spacing w:afterLines="50" w:after="120"/>
        <w:rPr>
          <w:b/>
          <w:bCs/>
          <w:sz w:val="22"/>
          <w:szCs w:val="22"/>
        </w:rPr>
      </w:pPr>
      <w:r w:rsidRPr="00C05C3E">
        <w:rPr>
          <w:rFonts w:hint="eastAsia"/>
          <w:b/>
          <w:bCs/>
          <w:sz w:val="21"/>
          <w:szCs w:val="16"/>
        </w:rPr>
        <w:t>P</w:t>
      </w:r>
      <w:r w:rsidRPr="00C05C3E">
        <w:rPr>
          <w:b/>
          <w:bCs/>
          <w:sz w:val="21"/>
          <w:szCs w:val="16"/>
        </w:rPr>
        <w:t xml:space="preserve">roposal 5: </w:t>
      </w:r>
      <w:proofErr w:type="spellStart"/>
      <w:r w:rsidRPr="00C05C3E">
        <w:rPr>
          <w:b/>
          <w:bCs/>
          <w:sz w:val="21"/>
          <w:szCs w:val="16"/>
          <w:lang w:eastAsia="en-US"/>
        </w:rPr>
        <w:t>ChannelAccess-CPext</w:t>
      </w:r>
      <w:proofErr w:type="spellEnd"/>
      <w:r w:rsidRPr="00C05C3E">
        <w:rPr>
          <w:b/>
          <w:bCs/>
          <w:sz w:val="21"/>
          <w:szCs w:val="16"/>
          <w:lang w:eastAsia="en-US"/>
        </w:rPr>
        <w:t xml:space="preserve"> shoul</w:t>
      </w:r>
      <w:r>
        <w:rPr>
          <w:b/>
          <w:bCs/>
          <w:sz w:val="21"/>
          <w:szCs w:val="16"/>
          <w:lang w:eastAsia="en-US"/>
        </w:rPr>
        <w:t>d be specified as</w:t>
      </w:r>
      <w:r w:rsidRPr="00C05C3E">
        <w:rPr>
          <w:b/>
          <w:bCs/>
          <w:sz w:val="21"/>
          <w:szCs w:val="16"/>
          <w:lang w:eastAsia="en-US"/>
        </w:rPr>
        <w:t xml:space="preserve"> the Type-1 field.</w:t>
      </w:r>
    </w:p>
    <w:p w14:paraId="082E78DF" w14:textId="77777777" w:rsidR="004E2DE7" w:rsidRPr="004E2DE7" w:rsidRDefault="004E2DE7" w:rsidP="00AE0496">
      <w:pPr>
        <w:spacing w:afterLines="50" w:after="120"/>
        <w:jc w:val="both"/>
        <w:rPr>
          <w:rFonts w:eastAsia="ＭＳ 明朝" w:hint="eastAsia"/>
          <w:sz w:val="22"/>
          <w:szCs w:val="22"/>
        </w:rPr>
      </w:pPr>
    </w:p>
    <w:p w14:paraId="66178103" w14:textId="77777777" w:rsidR="004E2DE7" w:rsidRDefault="004E2DE7" w:rsidP="004E2DE7">
      <w:pPr>
        <w:spacing w:afterLines="50" w:after="120"/>
        <w:rPr>
          <w:sz w:val="22"/>
          <w:szCs w:val="22"/>
        </w:rPr>
      </w:pPr>
      <w:r w:rsidRPr="00650D77">
        <w:rPr>
          <w:rFonts w:hint="eastAsia"/>
          <w:b/>
          <w:bCs/>
          <w:sz w:val="22"/>
          <w:szCs w:val="22"/>
        </w:rPr>
        <w:t>P</w:t>
      </w:r>
      <w:r w:rsidRPr="00650D77">
        <w:rPr>
          <w:b/>
          <w:bCs/>
          <w:sz w:val="22"/>
          <w:szCs w:val="22"/>
        </w:rPr>
        <w:t xml:space="preserve">roposal </w:t>
      </w:r>
      <w:r>
        <w:rPr>
          <w:b/>
          <w:bCs/>
          <w:sz w:val="22"/>
          <w:szCs w:val="22"/>
        </w:rPr>
        <w:t>6</w:t>
      </w:r>
      <w:r w:rsidRPr="00650D77">
        <w:rPr>
          <w:b/>
          <w:bCs/>
          <w:sz w:val="22"/>
          <w:szCs w:val="22"/>
        </w:rPr>
        <w:t>: The DCI fields</w:t>
      </w:r>
      <w:r>
        <w:rPr>
          <w:b/>
          <w:bCs/>
          <w:sz w:val="22"/>
          <w:szCs w:val="22"/>
        </w:rPr>
        <w:t xml:space="preserve"> in DCI format 0_X/1_X are Type-3 unless it is agreed as Type-1 or 2 field.</w:t>
      </w:r>
    </w:p>
    <w:p w14:paraId="542E7DEB" w14:textId="0C40633E" w:rsidR="004E2DE7" w:rsidRDefault="004E2DE7" w:rsidP="00AE0496">
      <w:pPr>
        <w:spacing w:afterLines="50" w:after="120"/>
        <w:jc w:val="both"/>
        <w:rPr>
          <w:rFonts w:eastAsia="ＭＳ 明朝"/>
          <w:sz w:val="22"/>
          <w:szCs w:val="22"/>
        </w:rPr>
      </w:pPr>
    </w:p>
    <w:p w14:paraId="3DC6EB9E" w14:textId="77777777" w:rsidR="004E2DE7" w:rsidRDefault="004E2DE7" w:rsidP="004E2DE7">
      <w:pPr>
        <w:spacing w:afterLines="50" w:after="120"/>
        <w:rPr>
          <w:b/>
          <w:bCs/>
          <w:sz w:val="22"/>
          <w:szCs w:val="22"/>
        </w:rPr>
      </w:pPr>
      <w:r w:rsidRPr="001225C2">
        <w:rPr>
          <w:rFonts w:hint="eastAsia"/>
          <w:b/>
          <w:bCs/>
          <w:sz w:val="22"/>
          <w:szCs w:val="22"/>
        </w:rPr>
        <w:t>P</w:t>
      </w:r>
      <w:r w:rsidRPr="001225C2">
        <w:rPr>
          <w:b/>
          <w:bCs/>
          <w:sz w:val="22"/>
          <w:szCs w:val="22"/>
        </w:rPr>
        <w:t>roposal 7:</w:t>
      </w:r>
      <w:r>
        <w:rPr>
          <w:rFonts w:hint="eastAsia"/>
          <w:b/>
          <w:bCs/>
          <w:sz w:val="22"/>
          <w:szCs w:val="22"/>
        </w:rPr>
        <w:t xml:space="preserve"> </w:t>
      </w:r>
    </w:p>
    <w:p w14:paraId="1349D4DB" w14:textId="77777777" w:rsidR="004E2DE7" w:rsidRPr="001225C2" w:rsidRDefault="004E2DE7" w:rsidP="004E2DE7">
      <w:pPr>
        <w:spacing w:afterLines="50" w:after="120"/>
        <w:rPr>
          <w:b/>
          <w:bCs/>
          <w:sz w:val="22"/>
          <w:szCs w:val="22"/>
        </w:rPr>
      </w:pPr>
      <w:r w:rsidRPr="001225C2">
        <w:rPr>
          <w:rFonts w:eastAsia="Times New Roman"/>
          <w:b/>
          <w:bCs/>
          <w:sz w:val="21"/>
          <w:szCs w:val="16"/>
        </w:rPr>
        <w:t xml:space="preserve">For a set of cells which can be scheduled by DCI format 0_X/1_X, the payload size of DCI format 0_X/1_X is derived by UE based on RRC configuration </w:t>
      </w:r>
      <w:r w:rsidRPr="001225C2">
        <w:rPr>
          <w:rFonts w:eastAsia="Times New Roman"/>
          <w:b/>
          <w:bCs/>
          <w:color w:val="000000"/>
          <w:sz w:val="21"/>
          <w:szCs w:val="16"/>
        </w:rPr>
        <w:t xml:space="preserve">of co-scheduled cell combinations within </w:t>
      </w:r>
      <w:r w:rsidRPr="001225C2">
        <w:rPr>
          <w:rFonts w:eastAsia="Times New Roman"/>
          <w:b/>
          <w:bCs/>
          <w:sz w:val="21"/>
          <w:szCs w:val="16"/>
        </w:rPr>
        <w:t>the set of cells.</w:t>
      </w:r>
    </w:p>
    <w:p w14:paraId="1277A1D7" w14:textId="77777777" w:rsidR="004E2DE7" w:rsidRPr="004E2DE7" w:rsidRDefault="004E2DE7" w:rsidP="004E2DE7">
      <w:pPr>
        <w:numPr>
          <w:ilvl w:val="1"/>
          <w:numId w:val="10"/>
        </w:numPr>
        <w:spacing w:after="60" w:line="252" w:lineRule="auto"/>
        <w:jc w:val="both"/>
        <w:rPr>
          <w:rFonts w:eastAsia="Times New Roman"/>
          <w:b/>
          <w:bCs/>
          <w:sz w:val="21"/>
          <w:szCs w:val="16"/>
        </w:rPr>
      </w:pPr>
      <w:r w:rsidRPr="004E2DE7">
        <w:rPr>
          <w:rFonts w:eastAsia="Times New Roman"/>
          <w:b/>
          <w:bCs/>
          <w:sz w:val="21"/>
          <w:szCs w:val="16"/>
        </w:rPr>
        <w:t>The payload size 0_X is the same for all the co-scheduled cell combinations included in a set of cells.</w:t>
      </w:r>
    </w:p>
    <w:p w14:paraId="12886523" w14:textId="77777777" w:rsidR="004E2DE7" w:rsidRPr="004E2DE7" w:rsidRDefault="004E2DE7" w:rsidP="004E2DE7">
      <w:pPr>
        <w:numPr>
          <w:ilvl w:val="1"/>
          <w:numId w:val="10"/>
        </w:numPr>
        <w:overflowPunct w:val="0"/>
        <w:autoSpaceDE w:val="0"/>
        <w:autoSpaceDN w:val="0"/>
        <w:spacing w:after="60" w:line="252" w:lineRule="auto"/>
        <w:jc w:val="both"/>
        <w:textAlignment w:val="baseline"/>
        <w:rPr>
          <w:rFonts w:eastAsia="Times New Roman"/>
          <w:b/>
          <w:bCs/>
          <w:sz w:val="21"/>
          <w:szCs w:val="16"/>
        </w:rPr>
      </w:pPr>
      <w:r w:rsidRPr="004E2DE7">
        <w:rPr>
          <w:rFonts w:eastAsia="Times New Roman"/>
          <w:b/>
          <w:bCs/>
          <w:sz w:val="21"/>
          <w:szCs w:val="16"/>
        </w:rPr>
        <w:t>The payload size 1_X is the same for all the co-scheduled cell combinations included in a set of cells.</w:t>
      </w:r>
    </w:p>
    <w:p w14:paraId="1D2C0BA1" w14:textId="159CB3C1" w:rsidR="004E2DE7" w:rsidRDefault="004E2DE7" w:rsidP="00AE0496">
      <w:pPr>
        <w:spacing w:afterLines="50" w:after="120"/>
        <w:jc w:val="both"/>
        <w:rPr>
          <w:rFonts w:eastAsia="ＭＳ 明朝"/>
          <w:sz w:val="22"/>
          <w:szCs w:val="22"/>
        </w:rPr>
      </w:pPr>
    </w:p>
    <w:p w14:paraId="2C35934B" w14:textId="77777777" w:rsidR="004E2DE7" w:rsidRDefault="004E2DE7" w:rsidP="004E2DE7">
      <w:pPr>
        <w:spacing w:afterLines="50" w:after="120"/>
        <w:rPr>
          <w:b/>
          <w:bCs/>
          <w:sz w:val="22"/>
          <w:szCs w:val="22"/>
        </w:rPr>
      </w:pPr>
      <w:r w:rsidRPr="001225C2">
        <w:rPr>
          <w:rFonts w:hint="eastAsia"/>
          <w:b/>
          <w:bCs/>
          <w:sz w:val="22"/>
          <w:szCs w:val="22"/>
        </w:rPr>
        <w:t>P</w:t>
      </w:r>
      <w:r w:rsidRPr="001225C2">
        <w:rPr>
          <w:b/>
          <w:bCs/>
          <w:sz w:val="22"/>
          <w:szCs w:val="22"/>
        </w:rPr>
        <w:t xml:space="preserve">roposal 8: </w:t>
      </w:r>
      <w:r>
        <w:rPr>
          <w:b/>
          <w:bCs/>
          <w:sz w:val="22"/>
          <w:szCs w:val="22"/>
        </w:rPr>
        <w:t>Following steps should be added to the DCI size alignment procedure.</w:t>
      </w:r>
    </w:p>
    <w:p w14:paraId="1E606F8E" w14:textId="77777777" w:rsidR="004E2DE7" w:rsidRDefault="004E2DE7" w:rsidP="004E2DE7">
      <w:pPr>
        <w:pStyle w:val="afc"/>
        <w:numPr>
          <w:ilvl w:val="0"/>
          <w:numId w:val="36"/>
        </w:numPr>
        <w:spacing w:afterLines="50" w:after="120"/>
        <w:ind w:leftChars="0"/>
        <w:rPr>
          <w:b/>
          <w:bCs/>
          <w:sz w:val="22"/>
          <w:szCs w:val="22"/>
        </w:rPr>
      </w:pPr>
      <w:r>
        <w:rPr>
          <w:b/>
          <w:bCs/>
          <w:sz w:val="22"/>
          <w:szCs w:val="22"/>
        </w:rPr>
        <w:t xml:space="preserve">Step 4D: Align the payload size of DCI format 0_X and 1_X </w:t>
      </w:r>
    </w:p>
    <w:p w14:paraId="74A453C1" w14:textId="77777777" w:rsidR="004E2DE7" w:rsidRDefault="004E2DE7" w:rsidP="004E2DE7">
      <w:pPr>
        <w:pStyle w:val="afc"/>
        <w:numPr>
          <w:ilvl w:val="1"/>
          <w:numId w:val="37"/>
        </w:numPr>
        <w:spacing w:afterLines="50" w:after="120"/>
        <w:ind w:leftChars="0"/>
        <w:rPr>
          <w:b/>
          <w:bCs/>
          <w:sz w:val="22"/>
          <w:szCs w:val="22"/>
        </w:rPr>
      </w:pPr>
      <w:r>
        <w:rPr>
          <w:b/>
          <w:bCs/>
          <w:sz w:val="22"/>
          <w:szCs w:val="22"/>
        </w:rPr>
        <w:t>Align the payload size of DCI format 0_X and DCI format 1_X for a same set of cells with zero padding, if necessary.</w:t>
      </w:r>
    </w:p>
    <w:p w14:paraId="5F2E03A7" w14:textId="77777777" w:rsidR="004E2DE7" w:rsidRDefault="004E2DE7" w:rsidP="004E2DE7">
      <w:pPr>
        <w:pStyle w:val="afc"/>
        <w:numPr>
          <w:ilvl w:val="1"/>
          <w:numId w:val="37"/>
        </w:numPr>
        <w:spacing w:afterLines="50" w:after="120"/>
        <w:ind w:leftChars="0"/>
        <w:rPr>
          <w:b/>
          <w:bCs/>
          <w:sz w:val="22"/>
          <w:szCs w:val="22"/>
        </w:rPr>
      </w:pPr>
      <w:r>
        <w:rPr>
          <w:b/>
          <w:bCs/>
          <w:sz w:val="22"/>
          <w:szCs w:val="22"/>
        </w:rPr>
        <w:t>Align the payload size of DCI format 0_X/1_X among multiple sets of cells with zero padding, if necessary.</w:t>
      </w:r>
    </w:p>
    <w:p w14:paraId="034F1748" w14:textId="77777777" w:rsidR="004E2DE7" w:rsidRPr="00646E2C" w:rsidRDefault="004E2DE7" w:rsidP="004E2DE7">
      <w:pPr>
        <w:pStyle w:val="afc"/>
        <w:numPr>
          <w:ilvl w:val="0"/>
          <w:numId w:val="36"/>
        </w:numPr>
        <w:spacing w:afterLines="50" w:after="120"/>
        <w:ind w:leftChars="0"/>
        <w:rPr>
          <w:b/>
          <w:bCs/>
          <w:sz w:val="22"/>
          <w:szCs w:val="22"/>
        </w:rPr>
      </w:pPr>
      <w:r>
        <w:rPr>
          <w:b/>
          <w:bCs/>
          <w:sz w:val="22"/>
          <w:szCs w:val="22"/>
        </w:rPr>
        <w:t>Step 4E: Align the payload size of DCI format 0_0/1_0 and DCI format 0_2/1_2 with zero padding, if necessary.</w:t>
      </w:r>
    </w:p>
    <w:p w14:paraId="0C3CD111" w14:textId="77777777" w:rsidR="004E2DE7" w:rsidRDefault="004E2DE7" w:rsidP="004E2DE7">
      <w:pPr>
        <w:spacing w:afterLines="50" w:after="120"/>
        <w:rPr>
          <w:sz w:val="22"/>
          <w:szCs w:val="18"/>
        </w:rPr>
      </w:pPr>
    </w:p>
    <w:p w14:paraId="26A08E1C" w14:textId="77777777" w:rsidR="004E2DE7" w:rsidRPr="002813DC" w:rsidRDefault="004E2DE7" w:rsidP="004E2DE7">
      <w:pPr>
        <w:spacing w:afterLines="50" w:after="120"/>
        <w:rPr>
          <w:b/>
          <w:bCs/>
          <w:sz w:val="22"/>
          <w:szCs w:val="18"/>
        </w:rPr>
      </w:pPr>
      <w:r w:rsidRPr="008A3CC3">
        <w:rPr>
          <w:b/>
          <w:bCs/>
          <w:sz w:val="22"/>
          <w:szCs w:val="18"/>
        </w:rPr>
        <w:t xml:space="preserve">Proposal </w:t>
      </w:r>
      <w:r>
        <w:rPr>
          <w:b/>
          <w:bCs/>
          <w:sz w:val="22"/>
          <w:szCs w:val="18"/>
        </w:rPr>
        <w:t>9</w:t>
      </w:r>
      <w:r w:rsidRPr="008A3CC3">
        <w:rPr>
          <w:b/>
          <w:bCs/>
          <w:sz w:val="22"/>
          <w:szCs w:val="18"/>
        </w:rPr>
        <w:t xml:space="preserve">: </w:t>
      </w:r>
      <w:r>
        <w:rPr>
          <w:b/>
          <w:bCs/>
          <w:sz w:val="22"/>
          <w:szCs w:val="18"/>
        </w:rPr>
        <w:t>For PDSCH-to-HARQ feedback timing indicator, the reference PDSCH should be</w:t>
      </w:r>
      <w:r w:rsidRPr="00D5181C">
        <w:rPr>
          <w:b/>
          <w:bCs/>
          <w:sz w:val="22"/>
          <w:szCs w:val="18"/>
        </w:rPr>
        <w:t xml:space="preserve"> the PDSCH which ends at last in time domain</w:t>
      </w:r>
      <w:r>
        <w:rPr>
          <w:b/>
          <w:bCs/>
          <w:sz w:val="22"/>
          <w:szCs w:val="18"/>
        </w:rPr>
        <w:t xml:space="preserve"> among the co-scheduled PDSCHs.</w:t>
      </w:r>
    </w:p>
    <w:p w14:paraId="37A8A3E4" w14:textId="453B25C9" w:rsidR="004E2DE7" w:rsidRDefault="004E2DE7" w:rsidP="00AE0496">
      <w:pPr>
        <w:spacing w:afterLines="50" w:after="120"/>
        <w:jc w:val="both"/>
        <w:rPr>
          <w:rFonts w:eastAsia="ＭＳ 明朝"/>
          <w:sz w:val="22"/>
          <w:szCs w:val="22"/>
        </w:rPr>
      </w:pPr>
    </w:p>
    <w:p w14:paraId="7DF5D096" w14:textId="77777777" w:rsidR="004E2DE7" w:rsidRPr="002813DC" w:rsidRDefault="004E2DE7" w:rsidP="004E2DE7">
      <w:pPr>
        <w:spacing w:afterLines="50" w:after="120"/>
        <w:rPr>
          <w:b/>
          <w:bCs/>
          <w:sz w:val="22"/>
          <w:szCs w:val="18"/>
        </w:rPr>
      </w:pPr>
      <w:r w:rsidRPr="002813DC">
        <w:rPr>
          <w:rFonts w:hint="eastAsia"/>
          <w:b/>
          <w:bCs/>
          <w:sz w:val="22"/>
          <w:szCs w:val="18"/>
        </w:rPr>
        <w:t>P</w:t>
      </w:r>
      <w:r w:rsidRPr="002813DC">
        <w:rPr>
          <w:b/>
          <w:bCs/>
          <w:sz w:val="22"/>
          <w:szCs w:val="18"/>
        </w:rPr>
        <w:t xml:space="preserve">roposal </w:t>
      </w:r>
      <w:r>
        <w:rPr>
          <w:b/>
          <w:bCs/>
          <w:sz w:val="22"/>
          <w:szCs w:val="18"/>
        </w:rPr>
        <w:t>10</w:t>
      </w:r>
      <w:r w:rsidRPr="002813DC">
        <w:rPr>
          <w:b/>
          <w:bCs/>
          <w:sz w:val="22"/>
          <w:szCs w:val="18"/>
        </w:rPr>
        <w:t>:</w:t>
      </w:r>
    </w:p>
    <w:p w14:paraId="5A500D3E" w14:textId="77777777" w:rsidR="004E2DE7" w:rsidRPr="002813DC" w:rsidRDefault="004E2DE7" w:rsidP="004E2DE7">
      <w:pPr>
        <w:numPr>
          <w:ilvl w:val="0"/>
          <w:numId w:val="10"/>
        </w:numPr>
        <w:spacing w:after="60"/>
        <w:jc w:val="both"/>
        <w:rPr>
          <w:rFonts w:ascii="ＭＳ Ｐゴシック" w:hAnsi="ＭＳ Ｐゴシック"/>
          <w:b/>
          <w:bCs/>
          <w:sz w:val="22"/>
          <w:szCs w:val="22"/>
        </w:rPr>
      </w:pPr>
      <w:r w:rsidRPr="002813DC">
        <w:rPr>
          <w:b/>
          <w:bCs/>
          <w:sz w:val="22"/>
          <w:szCs w:val="22"/>
        </w:rPr>
        <w:t>For Type-2 HARQ-ACK codebook, for a set of cells which is co-scheduled by a DCI format 1_X, the reference PDSCH to determine DAI counting is the PDSCH with smallest serving cell index among the set of co-scheduled cells.</w:t>
      </w:r>
    </w:p>
    <w:p w14:paraId="2C852409" w14:textId="3132114D" w:rsidR="004E2DE7" w:rsidRPr="004E2DE7" w:rsidRDefault="004E2DE7" w:rsidP="004E2DE7">
      <w:pPr>
        <w:numPr>
          <w:ilvl w:val="0"/>
          <w:numId w:val="10"/>
        </w:numPr>
        <w:overflowPunct w:val="0"/>
        <w:autoSpaceDE w:val="0"/>
        <w:autoSpaceDN w:val="0"/>
        <w:spacing w:after="60"/>
        <w:jc w:val="both"/>
        <w:textAlignment w:val="baseline"/>
        <w:rPr>
          <w:rFonts w:ascii="ＭＳ Ｐゴシック" w:hAnsi="ＭＳ Ｐゴシック" w:hint="eastAsia"/>
          <w:b/>
          <w:bCs/>
          <w:sz w:val="22"/>
          <w:szCs w:val="22"/>
        </w:rPr>
      </w:pPr>
      <w:r w:rsidRPr="002813DC">
        <w:rPr>
          <w:b/>
          <w:bCs/>
          <w:sz w:val="22"/>
          <w:szCs w:val="22"/>
        </w:rPr>
        <w:t>For a set of cells which is co-scheduled by a DCI format 1_X, the PDSCH with the smallest serving cell index among the set of co-scheduled cells is used to determine last DCI format for PUCCH determination among DCI formats within a same PDCCH MO.</w:t>
      </w:r>
    </w:p>
    <w:p w14:paraId="0EA990C7" w14:textId="77777777" w:rsidR="004E2DE7" w:rsidRPr="004E2DE7" w:rsidRDefault="004E2DE7" w:rsidP="00AE0496">
      <w:pPr>
        <w:spacing w:afterLines="50" w:after="120"/>
        <w:jc w:val="both"/>
        <w:rPr>
          <w:rFonts w:eastAsia="ＭＳ 明朝" w:hint="eastAsia"/>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F419DBD" w14:textId="05D5B575" w:rsidR="00B8583E" w:rsidRDefault="00B8583E" w:rsidP="00B8583E">
      <w:pPr>
        <w:rPr>
          <w:bCs/>
          <w:sz w:val="22"/>
          <w:szCs w:val="18"/>
        </w:rPr>
      </w:pPr>
      <w:r>
        <w:rPr>
          <w:bCs/>
          <w:sz w:val="22"/>
          <w:szCs w:val="18"/>
        </w:rPr>
        <w:t>[1]</w:t>
      </w:r>
      <w:r>
        <w:rPr>
          <w:bCs/>
          <w:sz w:val="22"/>
          <w:szCs w:val="18"/>
        </w:rPr>
        <w:tab/>
      </w:r>
      <w:r w:rsidRPr="00933ACC">
        <w:rPr>
          <w:bCs/>
          <w:sz w:val="22"/>
          <w:szCs w:val="18"/>
        </w:rPr>
        <w:t>R</w:t>
      </w:r>
      <w:r>
        <w:rPr>
          <w:bCs/>
          <w:sz w:val="22"/>
          <w:szCs w:val="18"/>
        </w:rPr>
        <w:t>P</w:t>
      </w:r>
      <w:r w:rsidRPr="00933ACC">
        <w:rPr>
          <w:bCs/>
          <w:sz w:val="22"/>
          <w:szCs w:val="18"/>
        </w:rPr>
        <w:t>-</w:t>
      </w:r>
      <w:r w:rsidR="00AB41FA" w:rsidRPr="00933ACC">
        <w:rPr>
          <w:bCs/>
          <w:sz w:val="22"/>
          <w:szCs w:val="18"/>
        </w:rPr>
        <w:t>2</w:t>
      </w:r>
      <w:r w:rsidR="00AB41FA">
        <w:rPr>
          <w:bCs/>
          <w:sz w:val="22"/>
          <w:szCs w:val="18"/>
        </w:rPr>
        <w:t>22251</w:t>
      </w:r>
      <w:r w:rsidRPr="00933ACC">
        <w:rPr>
          <w:bCs/>
          <w:sz w:val="22"/>
          <w:szCs w:val="18"/>
        </w:rPr>
        <w:tab/>
      </w:r>
      <w:r>
        <w:rPr>
          <w:bCs/>
          <w:sz w:val="22"/>
          <w:szCs w:val="18"/>
        </w:rPr>
        <w:t>Revised</w:t>
      </w:r>
      <w:r w:rsidRPr="00A62D44">
        <w:rPr>
          <w:bCs/>
          <w:sz w:val="22"/>
          <w:szCs w:val="18"/>
        </w:rPr>
        <w:t xml:space="preserve"> WID on Multi-carrier enhancements</w:t>
      </w:r>
      <w:r w:rsidRPr="00933ACC">
        <w:rPr>
          <w:bCs/>
          <w:sz w:val="22"/>
          <w:szCs w:val="18"/>
        </w:rPr>
        <w:tab/>
      </w:r>
      <w:r>
        <w:rPr>
          <w:bCs/>
          <w:sz w:val="22"/>
          <w:szCs w:val="18"/>
        </w:rPr>
        <w:t>NTT DOCOMO, INC.</w:t>
      </w:r>
    </w:p>
    <w:p w14:paraId="134D618F" w14:textId="19A1EB6D" w:rsidR="00B8583E" w:rsidRDefault="00B8583E" w:rsidP="00B8583E">
      <w:pPr>
        <w:rPr>
          <w:bCs/>
          <w:sz w:val="22"/>
          <w:szCs w:val="18"/>
        </w:rPr>
      </w:pPr>
      <w:r>
        <w:rPr>
          <w:rFonts w:hint="eastAsia"/>
          <w:bCs/>
          <w:sz w:val="22"/>
          <w:szCs w:val="18"/>
        </w:rPr>
        <w:t>[</w:t>
      </w:r>
      <w:r w:rsidR="005814FF">
        <w:rPr>
          <w:bCs/>
          <w:sz w:val="22"/>
          <w:szCs w:val="18"/>
        </w:rPr>
        <w:t>2</w:t>
      </w:r>
      <w:r>
        <w:rPr>
          <w:bCs/>
          <w:sz w:val="22"/>
          <w:szCs w:val="18"/>
        </w:rPr>
        <w:t>]</w:t>
      </w:r>
      <w:r>
        <w:rPr>
          <w:bCs/>
          <w:sz w:val="22"/>
          <w:szCs w:val="18"/>
        </w:rPr>
        <w:tab/>
      </w:r>
      <w:r w:rsidR="00DA6F1C" w:rsidRPr="00DA6F1C">
        <w:rPr>
          <w:bCs/>
          <w:sz w:val="22"/>
          <w:szCs w:val="18"/>
        </w:rPr>
        <w:t>R1-2204397</w:t>
      </w:r>
      <w:r w:rsidR="00DA6F1C" w:rsidRPr="00DA6F1C">
        <w:rPr>
          <w:bCs/>
          <w:sz w:val="22"/>
          <w:szCs w:val="18"/>
        </w:rPr>
        <w:tab/>
        <w:t>Work plan for Multi-carrier enhancements</w:t>
      </w:r>
      <w:r w:rsidR="00DA6F1C" w:rsidRPr="00DA6F1C">
        <w:rPr>
          <w:bCs/>
          <w:sz w:val="22"/>
          <w:szCs w:val="18"/>
        </w:rPr>
        <w:tab/>
        <w:t>NTT DOCOMO, INC.</w:t>
      </w:r>
    </w:p>
    <w:p w14:paraId="73D1843E" w14:textId="59E6CE02" w:rsidR="00425813" w:rsidRDefault="00425813" w:rsidP="00B8583E">
      <w:pPr>
        <w:rPr>
          <w:bCs/>
          <w:sz w:val="22"/>
          <w:szCs w:val="18"/>
        </w:rPr>
      </w:pPr>
      <w:r>
        <w:rPr>
          <w:rFonts w:hint="eastAsia"/>
          <w:bCs/>
          <w:sz w:val="22"/>
          <w:szCs w:val="18"/>
        </w:rPr>
        <w:t>[</w:t>
      </w:r>
      <w:r>
        <w:rPr>
          <w:bCs/>
          <w:sz w:val="22"/>
          <w:szCs w:val="18"/>
        </w:rPr>
        <w:t>3]</w:t>
      </w:r>
      <w:r>
        <w:rPr>
          <w:bCs/>
          <w:sz w:val="22"/>
          <w:szCs w:val="18"/>
        </w:rPr>
        <w:tab/>
        <w:t>RP-22</w:t>
      </w:r>
      <w:r w:rsidR="00AF1B80">
        <w:rPr>
          <w:bCs/>
          <w:sz w:val="22"/>
          <w:szCs w:val="18"/>
        </w:rPr>
        <w:t>2632</w:t>
      </w:r>
      <w:r>
        <w:rPr>
          <w:bCs/>
          <w:sz w:val="22"/>
          <w:szCs w:val="18"/>
        </w:rPr>
        <w:tab/>
        <w:t xml:space="preserve">Status </w:t>
      </w:r>
      <w:r w:rsidR="00AF1B80">
        <w:rPr>
          <w:bCs/>
          <w:sz w:val="22"/>
          <w:szCs w:val="18"/>
        </w:rPr>
        <w:t>R</w:t>
      </w:r>
      <w:r>
        <w:rPr>
          <w:bCs/>
          <w:sz w:val="22"/>
          <w:szCs w:val="18"/>
        </w:rPr>
        <w:t>eport</w:t>
      </w:r>
      <w:r w:rsidR="00AF1B80">
        <w:rPr>
          <w:bCs/>
          <w:sz w:val="22"/>
          <w:szCs w:val="18"/>
        </w:rPr>
        <w:t xml:space="preserve"> to TSG</w:t>
      </w:r>
      <w:r>
        <w:rPr>
          <w:bCs/>
          <w:sz w:val="22"/>
          <w:szCs w:val="18"/>
        </w:rPr>
        <w:tab/>
        <w:t>NTT DOCOMO, INC.</w:t>
      </w:r>
    </w:p>
    <w:p w14:paraId="725FF446" w14:textId="479847A0" w:rsidR="003333D6" w:rsidRPr="00933ACC" w:rsidRDefault="003333D6" w:rsidP="00B8583E">
      <w:pPr>
        <w:rPr>
          <w:bCs/>
          <w:sz w:val="22"/>
          <w:szCs w:val="18"/>
        </w:rPr>
      </w:pPr>
      <w:r>
        <w:rPr>
          <w:rFonts w:hint="eastAsia"/>
          <w:bCs/>
          <w:sz w:val="22"/>
          <w:szCs w:val="18"/>
        </w:rPr>
        <w:t>[</w:t>
      </w:r>
      <w:r w:rsidR="00425813">
        <w:rPr>
          <w:bCs/>
          <w:sz w:val="22"/>
          <w:szCs w:val="18"/>
        </w:rPr>
        <w:t>4</w:t>
      </w:r>
      <w:r>
        <w:rPr>
          <w:bCs/>
          <w:sz w:val="22"/>
          <w:szCs w:val="18"/>
        </w:rPr>
        <w:t>]</w:t>
      </w:r>
      <w:r>
        <w:rPr>
          <w:bCs/>
          <w:sz w:val="22"/>
          <w:szCs w:val="18"/>
        </w:rPr>
        <w:tab/>
      </w:r>
      <w:r w:rsidRPr="00B13D2D">
        <w:rPr>
          <w:bCs/>
          <w:sz w:val="22"/>
          <w:szCs w:val="18"/>
        </w:rPr>
        <w:t>R1-22</w:t>
      </w:r>
      <w:r w:rsidR="00B13D2D">
        <w:rPr>
          <w:bCs/>
          <w:sz w:val="22"/>
          <w:szCs w:val="18"/>
        </w:rPr>
        <w:t>10662</w:t>
      </w:r>
      <w:r>
        <w:rPr>
          <w:bCs/>
          <w:sz w:val="22"/>
          <w:szCs w:val="18"/>
        </w:rPr>
        <w:tab/>
      </w:r>
      <w:r w:rsidRPr="003333D6">
        <w:rPr>
          <w:bCs/>
          <w:sz w:val="22"/>
          <w:szCs w:val="18"/>
        </w:rPr>
        <w:t>Feature lead summary #</w:t>
      </w:r>
      <w:r w:rsidR="00B13D2D">
        <w:rPr>
          <w:bCs/>
          <w:sz w:val="22"/>
          <w:szCs w:val="18"/>
        </w:rPr>
        <w:t>4</w:t>
      </w:r>
      <w:r w:rsidRPr="003333D6">
        <w:rPr>
          <w:bCs/>
          <w:sz w:val="22"/>
          <w:szCs w:val="18"/>
        </w:rPr>
        <w:t xml:space="preserve"> on multi-cell PUSCH/PDSCH scheduling with a single DCI</w:t>
      </w:r>
      <w:r>
        <w:rPr>
          <w:bCs/>
          <w:sz w:val="22"/>
          <w:szCs w:val="18"/>
        </w:rPr>
        <w:tab/>
        <w:t>Moderator (Lenovo)</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5CE1E" w14:textId="77777777" w:rsidR="00D35F91" w:rsidRDefault="00D35F91">
      <w:r>
        <w:separator/>
      </w:r>
    </w:p>
  </w:endnote>
  <w:endnote w:type="continuationSeparator" w:id="0">
    <w:p w14:paraId="34423AB9" w14:textId="77777777" w:rsidR="00D35F91" w:rsidRDefault="00D35F91">
      <w:r>
        <w:continuationSeparator/>
      </w:r>
    </w:p>
  </w:endnote>
  <w:endnote w:type="continuationNotice" w:id="1">
    <w:p w14:paraId="2D78DCAF" w14:textId="77777777" w:rsidR="00D35F91" w:rsidRDefault="00D35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FF55" w14:textId="77777777" w:rsidR="00D35F91" w:rsidRDefault="00D35F91">
      <w:r>
        <w:separator/>
      </w:r>
    </w:p>
  </w:footnote>
  <w:footnote w:type="continuationSeparator" w:id="0">
    <w:p w14:paraId="65076C57" w14:textId="77777777" w:rsidR="00D35F91" w:rsidRDefault="00D35F91">
      <w:r>
        <w:continuationSeparator/>
      </w:r>
    </w:p>
  </w:footnote>
  <w:footnote w:type="continuationNotice" w:id="1">
    <w:p w14:paraId="2DF4FC82" w14:textId="77777777" w:rsidR="00D35F91" w:rsidRDefault="00D35F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303EAE"/>
    <w:multiLevelType w:val="hybridMultilevel"/>
    <w:tmpl w:val="A33CC28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D571AF"/>
    <w:multiLevelType w:val="multilevel"/>
    <w:tmpl w:val="1BA6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45F6"/>
    <w:multiLevelType w:val="hybridMultilevel"/>
    <w:tmpl w:val="49E08060"/>
    <w:lvl w:ilvl="0" w:tplc="5A2828D8">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1256C07"/>
    <w:multiLevelType w:val="hybridMultilevel"/>
    <w:tmpl w:val="2C26FFE8"/>
    <w:lvl w:ilvl="0" w:tplc="019E8480">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515852"/>
    <w:multiLevelType w:val="hybridMultilevel"/>
    <w:tmpl w:val="FB58EAAE"/>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A8E5D73"/>
    <w:multiLevelType w:val="hybridMultilevel"/>
    <w:tmpl w:val="9176090A"/>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2D91"/>
    <w:multiLevelType w:val="multilevel"/>
    <w:tmpl w:val="BF1C136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1561F0C"/>
    <w:multiLevelType w:val="hybridMultilevel"/>
    <w:tmpl w:val="32788B6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7746D"/>
    <w:multiLevelType w:val="hybridMultilevel"/>
    <w:tmpl w:val="732847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E42992"/>
    <w:multiLevelType w:val="hybridMultilevel"/>
    <w:tmpl w:val="F0F47A90"/>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B0813"/>
    <w:multiLevelType w:val="hybridMultilevel"/>
    <w:tmpl w:val="FACE6A7C"/>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DD1472B"/>
    <w:multiLevelType w:val="hybridMultilevel"/>
    <w:tmpl w:val="10E8DA6C"/>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F9671A"/>
    <w:multiLevelType w:val="hybridMultilevel"/>
    <w:tmpl w:val="9DB6D47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A52D6A"/>
    <w:multiLevelType w:val="hybridMultilevel"/>
    <w:tmpl w:val="B7D2717C"/>
    <w:lvl w:ilvl="0" w:tplc="019E84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5C67C4B"/>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2EB43060"/>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4500F"/>
    <w:multiLevelType w:val="hybridMultilevel"/>
    <w:tmpl w:val="661EF82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7CA5BFC"/>
    <w:multiLevelType w:val="hybridMultilevel"/>
    <w:tmpl w:val="53881F2C"/>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E45EDE"/>
    <w:multiLevelType w:val="hybridMultilevel"/>
    <w:tmpl w:val="763A1E1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FFE7EA2"/>
    <w:multiLevelType w:val="hybridMultilevel"/>
    <w:tmpl w:val="CF487D62"/>
    <w:lvl w:ilvl="0" w:tplc="FC2E0A64">
      <w:start w:val="2"/>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F221EA"/>
    <w:multiLevelType w:val="hybridMultilevel"/>
    <w:tmpl w:val="B276FCF4"/>
    <w:lvl w:ilvl="0" w:tplc="FFFFFFFF">
      <w:start w:val="1"/>
      <w:numFmt w:val="bullet"/>
      <w:lvlText w:val=""/>
      <w:lvlJc w:val="left"/>
      <w:pPr>
        <w:ind w:left="420" w:hanging="420"/>
      </w:pPr>
      <w:rPr>
        <w:rFonts w:ascii="Symbol" w:hAnsi="Symbol" w:hint="default"/>
      </w:rPr>
    </w:lvl>
    <w:lvl w:ilvl="1" w:tplc="FC2E0A64">
      <w:start w:val="2"/>
      <w:numFmt w:val="bullet"/>
      <w:lvlText w:val="-"/>
      <w:lvlJc w:val="left"/>
      <w:pPr>
        <w:ind w:left="840" w:hanging="420"/>
      </w:pPr>
      <w:rPr>
        <w:rFonts w:ascii="Times New Roman" w:eastAsia="ＭＳ 明朝"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5CDB119E"/>
    <w:multiLevelType w:val="hybridMultilevel"/>
    <w:tmpl w:val="05B6839C"/>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61AC5E60"/>
    <w:multiLevelType w:val="multilevel"/>
    <w:tmpl w:val="8476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B7C499F"/>
    <w:multiLevelType w:val="hybridMultilevel"/>
    <w:tmpl w:val="3856A5F0"/>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04A0433"/>
    <w:multiLevelType w:val="hybridMultilevel"/>
    <w:tmpl w:val="E4A09330"/>
    <w:lvl w:ilvl="0" w:tplc="5A2828D8">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4"/>
  </w:num>
  <w:num w:numId="3">
    <w:abstractNumId w:val="19"/>
  </w:num>
  <w:num w:numId="4">
    <w:abstractNumId w:val="37"/>
  </w:num>
  <w:num w:numId="5">
    <w:abstractNumId w:val="30"/>
  </w:num>
  <w:num w:numId="6">
    <w:abstractNumId w:val="5"/>
  </w:num>
  <w:num w:numId="7">
    <w:abstractNumId w:val="29"/>
  </w:num>
  <w:num w:numId="8">
    <w:abstractNumId w:val="32"/>
  </w:num>
  <w:num w:numId="9">
    <w:abstractNumId w:val="27"/>
  </w:num>
  <w:num w:numId="10">
    <w:abstractNumId w:val="18"/>
  </w:num>
  <w:num w:numId="11">
    <w:abstractNumId w:val="9"/>
  </w:num>
  <w:num w:numId="12">
    <w:abstractNumId w:val="6"/>
  </w:num>
  <w:num w:numId="13">
    <w:abstractNumId w:val="36"/>
  </w:num>
  <w:num w:numId="14">
    <w:abstractNumId w:val="16"/>
  </w:num>
  <w:num w:numId="15">
    <w:abstractNumId w:val="28"/>
  </w:num>
  <w:num w:numId="16">
    <w:abstractNumId w:val="3"/>
  </w:num>
  <w:num w:numId="17">
    <w:abstractNumId w:val="1"/>
  </w:num>
  <w:num w:numId="18">
    <w:abstractNumId w:val="25"/>
  </w:num>
  <w:num w:numId="19">
    <w:abstractNumId w:val="12"/>
  </w:num>
  <w:num w:numId="20">
    <w:abstractNumId w:val="24"/>
  </w:num>
  <w:num w:numId="21">
    <w:abstractNumId w:val="22"/>
  </w:num>
  <w:num w:numId="22">
    <w:abstractNumId w:val="13"/>
  </w:num>
  <w:num w:numId="23">
    <w:abstractNumId w:val="21"/>
  </w:num>
  <w:num w:numId="24">
    <w:abstractNumId w:val="14"/>
  </w:num>
  <w:num w:numId="25">
    <w:abstractNumId w:val="4"/>
  </w:num>
  <w:num w:numId="26">
    <w:abstractNumId w:val="2"/>
  </w:num>
  <w:num w:numId="27">
    <w:abstractNumId w:val="33"/>
  </w:num>
  <w:num w:numId="28">
    <w:abstractNumId w:val="15"/>
  </w:num>
  <w:num w:numId="29">
    <w:abstractNumId w:val="35"/>
  </w:num>
  <w:num w:numId="30">
    <w:abstractNumId w:val="11"/>
  </w:num>
  <w:num w:numId="31">
    <w:abstractNumId w:val="23"/>
  </w:num>
  <w:num w:numId="32">
    <w:abstractNumId w:val="10"/>
  </w:num>
  <w:num w:numId="33">
    <w:abstractNumId w:val="31"/>
  </w:num>
  <w:num w:numId="34">
    <w:abstractNumId w:val="26"/>
  </w:num>
  <w:num w:numId="35">
    <w:abstractNumId w:val="17"/>
  </w:num>
  <w:num w:numId="36">
    <w:abstractNumId w:val="7"/>
  </w:num>
  <w:num w:numId="37">
    <w:abstractNumId w:val="20"/>
  </w:num>
  <w:num w:numId="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907"/>
    <w:rsid w:val="000A0B0B"/>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1E0"/>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010"/>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5C2"/>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1F4"/>
    <w:rsid w:val="001B5767"/>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92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B9D"/>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3DC"/>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36"/>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5C"/>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6DC1"/>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B8"/>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89B"/>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A1"/>
    <w:rsid w:val="004860E7"/>
    <w:rsid w:val="00486728"/>
    <w:rsid w:val="0048677C"/>
    <w:rsid w:val="00486858"/>
    <w:rsid w:val="00486BBB"/>
    <w:rsid w:val="00486C7A"/>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2DE7"/>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6B1"/>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E2C"/>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BE2"/>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DB4"/>
    <w:rsid w:val="00674F3B"/>
    <w:rsid w:val="00675064"/>
    <w:rsid w:val="0067525E"/>
    <w:rsid w:val="006753C3"/>
    <w:rsid w:val="006754F5"/>
    <w:rsid w:val="0067569C"/>
    <w:rsid w:val="00675ABD"/>
    <w:rsid w:val="00676034"/>
    <w:rsid w:val="00676310"/>
    <w:rsid w:val="00676BD1"/>
    <w:rsid w:val="00676F68"/>
    <w:rsid w:val="006771A0"/>
    <w:rsid w:val="00677747"/>
    <w:rsid w:val="006777DC"/>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E30"/>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3B0"/>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1C3"/>
    <w:rsid w:val="006E1226"/>
    <w:rsid w:val="006E1261"/>
    <w:rsid w:val="006E1450"/>
    <w:rsid w:val="006E15B3"/>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48"/>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1E0F"/>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6F3"/>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B7"/>
    <w:rsid w:val="007D52D3"/>
    <w:rsid w:val="007D536E"/>
    <w:rsid w:val="007D53D4"/>
    <w:rsid w:val="007D5B27"/>
    <w:rsid w:val="007D5D0B"/>
    <w:rsid w:val="007D651D"/>
    <w:rsid w:val="007D6609"/>
    <w:rsid w:val="007D667A"/>
    <w:rsid w:val="007D6692"/>
    <w:rsid w:val="007D691F"/>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1C82"/>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C13"/>
    <w:rsid w:val="00862C8C"/>
    <w:rsid w:val="00862D31"/>
    <w:rsid w:val="00862F75"/>
    <w:rsid w:val="00863752"/>
    <w:rsid w:val="00863949"/>
    <w:rsid w:val="00863B28"/>
    <w:rsid w:val="00863D05"/>
    <w:rsid w:val="00863D74"/>
    <w:rsid w:val="00863EB2"/>
    <w:rsid w:val="0086401E"/>
    <w:rsid w:val="00864043"/>
    <w:rsid w:val="008641BD"/>
    <w:rsid w:val="00864282"/>
    <w:rsid w:val="0086504F"/>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36D"/>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C1"/>
    <w:rsid w:val="008C3A7D"/>
    <w:rsid w:val="008C3CBE"/>
    <w:rsid w:val="008C4076"/>
    <w:rsid w:val="008C43D0"/>
    <w:rsid w:val="008C466C"/>
    <w:rsid w:val="008C4D55"/>
    <w:rsid w:val="008C4F6B"/>
    <w:rsid w:val="008C556F"/>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1B9"/>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3993"/>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933"/>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3F6"/>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1EF2"/>
    <w:rsid w:val="009720C2"/>
    <w:rsid w:val="00972A19"/>
    <w:rsid w:val="009732AD"/>
    <w:rsid w:val="0097350D"/>
    <w:rsid w:val="009735C5"/>
    <w:rsid w:val="0097374F"/>
    <w:rsid w:val="00973956"/>
    <w:rsid w:val="00973B3E"/>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3CF"/>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3F8"/>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D03"/>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30C"/>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6F"/>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71D"/>
    <w:rsid w:val="00AB2F38"/>
    <w:rsid w:val="00AB2FE7"/>
    <w:rsid w:val="00AB304F"/>
    <w:rsid w:val="00AB333F"/>
    <w:rsid w:val="00AB3709"/>
    <w:rsid w:val="00AB38DF"/>
    <w:rsid w:val="00AB3A84"/>
    <w:rsid w:val="00AB3E41"/>
    <w:rsid w:val="00AB41FA"/>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036"/>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ED6"/>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2D"/>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604"/>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1B5"/>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35"/>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3D9E"/>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6F8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5FA6"/>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C3E"/>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159"/>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3F78"/>
    <w:rsid w:val="00C23F8B"/>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81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36C"/>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AC4"/>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10C"/>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3E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5F91"/>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7B8"/>
    <w:rsid w:val="00D71BAA"/>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187"/>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59A"/>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71"/>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401"/>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519"/>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61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737175">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5470</Words>
  <Characters>27257</Characters>
  <Application>Microsoft Office Word</Application>
  <DocSecurity>0</DocSecurity>
  <Lines>227</Lines>
  <Paragraphs>65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2022-11-07T11:47:00Z</dcterms:created>
  <dcterms:modified xsi:type="dcterms:W3CDTF">2022-11-07T11:47:00Z</dcterms:modified>
</cp:coreProperties>
</file>